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DB" w:rsidRDefault="003E4D75" w:rsidP="00CB0DD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เอกสารแนบท้าย</w:t>
      </w:r>
      <w:r w:rsidR="007C5BC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ขยายความคุ้มครอง</w:t>
      </w:r>
      <w:r w:rsidR="002D4EF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ผลประโยชน์</w:t>
      </w:r>
      <w:r w:rsidR="00BD304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ค่า</w:t>
      </w:r>
      <w:r w:rsidR="00CB0DD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ชดเชยรายวัน </w:t>
      </w:r>
    </w:p>
    <w:p w:rsidR="00CB0DDB" w:rsidRDefault="009D42E5" w:rsidP="00CB0DDB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กรณี</w:t>
      </w:r>
      <w:r w:rsidR="00EC1DA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รักษาพยาบาลผู้ป่วยในที่ไม่ต้องรักษาตัวในโรงพยาบาล</w:t>
      </w:r>
      <w:r w:rsidR="00D64BE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64BE4">
        <w:rPr>
          <w:rFonts w:ascii="TH SarabunPSK" w:hAnsi="TH SarabunPSK" w:cs="TH SarabunPSK"/>
          <w:b/>
          <w:bCs/>
          <w:color w:val="000000"/>
          <w:sz w:val="32"/>
          <w:szCs w:val="32"/>
        </w:rPr>
        <w:t>(Day Case)</w:t>
      </w:r>
    </w:p>
    <w:p w:rsidR="00CB0DDB" w:rsidRPr="007A6444" w:rsidRDefault="00CB0DDB" w:rsidP="00CB0DDB">
      <w:pPr>
        <w:jc w:val="both"/>
        <w:rPr>
          <w:rFonts w:ascii="TH SarabunPSK" w:hAnsi="TH SarabunPSK" w:cs="TH SarabunPSK"/>
          <w:color w:val="000000"/>
          <w:sz w:val="20"/>
          <w:szCs w:val="20"/>
        </w:rPr>
      </w:pPr>
    </w:p>
    <w:p w:rsidR="00CB0DDB" w:rsidRPr="007A6444" w:rsidRDefault="00CB0DDB" w:rsidP="00945271">
      <w:pPr>
        <w:spacing w:after="240"/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           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เป็นที่ตกลงว่า</w:t>
      </w:r>
      <w:r w:rsidR="003E4D75">
        <w:rPr>
          <w:rFonts w:ascii="TH SarabunPSK" w:hAnsi="TH SarabunPSK" w:cs="TH SarabunPSK" w:hint="cs"/>
          <w:color w:val="000000"/>
          <w:sz w:val="32"/>
          <w:szCs w:val="32"/>
          <w:cs/>
        </w:rPr>
        <w:t>เอกสารแนบท้ายนี้ได้ขยายความคุ้มครอง</w:t>
      </w:r>
      <w:r w:rsidR="002D4EF9" w:rsidRPr="002D4EF9">
        <w:rPr>
          <w:rFonts w:ascii="TH SarabunPSK" w:hAnsi="TH SarabunPSK" w:cs="TH SarabunPSK" w:hint="cs"/>
          <w:color w:val="000000"/>
          <w:sz w:val="32"/>
          <w:szCs w:val="32"/>
          <w:cs/>
        </w:rPr>
        <w:t>ผลประโยชน์</w:t>
      </w:r>
      <w:r w:rsidR="00F64CDC">
        <w:rPr>
          <w:rFonts w:ascii="TH SarabunPSK" w:hAnsi="TH SarabunPSK" w:cs="TH SarabunPSK" w:hint="cs"/>
          <w:color w:val="000000"/>
          <w:sz w:val="32"/>
          <w:szCs w:val="32"/>
          <w:cs/>
        </w:rPr>
        <w:t>ค่า</w:t>
      </w:r>
      <w:r w:rsidR="003E4D75">
        <w:rPr>
          <w:rFonts w:ascii="TH SarabunPSK" w:hAnsi="TH SarabunPSK" w:cs="TH SarabunPSK" w:hint="cs"/>
          <w:color w:val="000000"/>
          <w:sz w:val="32"/>
          <w:szCs w:val="32"/>
          <w:cs/>
        </w:rPr>
        <w:t>ชดเชยรายวัน กรณีที่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ผู้เอาประกันภัยบาดเจ็บหรือเจ็บป่วย  ซึ่งการตรวจรักษาโดยการผ่าตัดหรือหัตถการตามความจำเป็นทางการแพทย์ต้องตรวจรักษาในฐานะผู้ป่วยใน แต่เนื่องจากวิวัฒนาการทางการแพทย์ทำให้การตรวจรักษานั้นไม่จำเป็นต้องพักรักษาตัวในโรงพยาบาล บริษัทจะจ่ายค่า</w:t>
      </w:r>
      <w:r w:rsidR="00F87172">
        <w:rPr>
          <w:rFonts w:ascii="TH SarabunPSK" w:hAnsi="TH SarabunPSK" w:cs="TH SarabunPSK" w:hint="cs"/>
          <w:color w:val="000000"/>
          <w:sz w:val="32"/>
          <w:szCs w:val="32"/>
          <w:cs/>
        </w:rPr>
        <w:t>ชดเชยรายวัน 1 วัน สำหรับการตรวจรักษาที่เ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กิดขึ้นสำหรับการตรวจรักษาโดยการผ่าตัดหรือหัตถการ ดังจะกล่าวต่อไปนี้ โดยถือเสมือนว่าผู้เอาประกันภัยได้เข้ารับการตรวจรักษาในฐานะผู้ป่วยใน ตาม</w:t>
      </w:r>
      <w:r w:rsidR="007C5BC6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ความคุ้มครอง</w:t>
      </w:r>
      <w:r w:rsidR="002D4EF9" w:rsidRPr="002D4EF9">
        <w:rPr>
          <w:rFonts w:ascii="TH SarabunPSK" w:hAnsi="TH SarabunPSK" w:cs="TH SarabunPSK" w:hint="cs"/>
          <w:color w:val="000000"/>
          <w:sz w:val="32"/>
          <w:szCs w:val="32"/>
          <w:cs/>
        </w:rPr>
        <w:t>ผลประโยชน์</w:t>
      </w:r>
      <w:r w:rsidR="00BC11E6">
        <w:rPr>
          <w:rFonts w:ascii="TH SarabunPSK" w:hAnsi="TH SarabunPSK" w:cs="TH SarabunPSK" w:hint="cs"/>
          <w:color w:val="000000"/>
          <w:sz w:val="32"/>
          <w:szCs w:val="32"/>
          <w:cs/>
        </w:rPr>
        <w:t>ค่าชดเชยรายวัน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การสลายนิ่ว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  (ESWL : Extracorporeal Shock Wave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Liththotripsy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การตรวจเส้นเลือดหัวใจโดยการฉีดสี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Coronary Angiogram / Cardiac Catheterization)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3.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การผ่าตัดต้อกระจก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Extra Capsular Cataract Extraction with Intra Ocular Lens)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4.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การผ่าตัดโดยการส่องกล้อง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Laparoscopic) 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ทุกชนิด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5.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การตรวจโดยการส่องกล้อง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Endoscope) 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ทุกชนิด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6.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การผ่าตัด หรือเจาะไซนัส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Sinus  Operations)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  <w:t>7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การตัดก้อนเนื้อที่เต้านม  (</w:t>
      </w:r>
      <w:proofErr w:type="gram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Excision Breast Mass)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  <w:t>8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การตัดชิ้นเนื้อจากกระดูก  (</w:t>
      </w:r>
      <w:proofErr w:type="gram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Bone Biopsy)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  <w:t>9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การตัด (</w:t>
      </w: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Amputation) 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นิ้วมือหรือนิ้วเท้า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color w:val="000000"/>
          <w:sz w:val="32"/>
          <w:szCs w:val="32"/>
        </w:rPr>
        <w:t>0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การเจาะตับ  (</w:t>
      </w:r>
      <w:proofErr w:type="gram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Liver Puncture/Liver Aspiration)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       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color w:val="000000"/>
          <w:sz w:val="32"/>
          <w:szCs w:val="32"/>
        </w:rPr>
        <w:t>1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การเจาะไขกระดูก  (</w:t>
      </w:r>
      <w:proofErr w:type="gram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Bone Marrow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Asipiration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F87172" w:rsidRDefault="00CB0DDB" w:rsidP="002D2A2A">
      <w:pPr>
        <w:tabs>
          <w:tab w:val="left" w:pos="709"/>
          <w:tab w:val="left" w:pos="1134"/>
        </w:tabs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 w:rsidR="00F87172">
        <w:rPr>
          <w:rFonts w:ascii="TH SarabunPSK" w:hAnsi="TH SarabunPSK" w:cs="TH SarabunPSK"/>
          <w:color w:val="000000"/>
          <w:sz w:val="32"/>
          <w:szCs w:val="32"/>
        </w:rPr>
        <w:tab/>
      </w:r>
      <w:r w:rsidRPr="007A6444">
        <w:rPr>
          <w:rFonts w:ascii="TH SarabunPSK" w:hAnsi="TH SarabunPSK" w:cs="TH SarabunPSK"/>
          <w:color w:val="000000"/>
          <w:sz w:val="32"/>
          <w:szCs w:val="32"/>
        </w:rPr>
        <w:t>1</w:t>
      </w:r>
      <w:r w:rsidR="00F87172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. </w:t>
      </w:r>
      <w:r w:rsidR="00F87172"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การเจาะช่องเยื่อหุ้มไขสันหลัง  (</w:t>
      </w:r>
      <w:proofErr w:type="gramEnd"/>
      <w:r w:rsidRPr="007A6444">
        <w:rPr>
          <w:rFonts w:ascii="TH SarabunPSK" w:hAnsi="TH SarabunPSK" w:cs="TH SarabunPSK"/>
          <w:color w:val="000000"/>
          <w:sz w:val="32"/>
          <w:szCs w:val="32"/>
        </w:rPr>
        <w:t>Lumbar Puncture)</w:t>
      </w:r>
    </w:p>
    <w:p w:rsidR="00CB0DDB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color w:val="000000"/>
          <w:sz w:val="32"/>
          <w:szCs w:val="32"/>
        </w:rPr>
        <w:t>3.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proofErr w:type="gram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การเจาะช่องเยื่อหุ้มปอด  (</w:t>
      </w:r>
      <w:proofErr w:type="spellStart"/>
      <w:proofErr w:type="gram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Thoracentesis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/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Pleuracentesis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/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Thoraclc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 Aspiration/Thoracic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Paracentesis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)</w:t>
      </w:r>
    </w:p>
    <w:p w:rsidR="00CB0DDB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  <w:t>14.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การเจาะช่องเยื่อบุช่องท้อง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Abdominal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Paracentesis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/Abdominal Tapping)</w:t>
      </w:r>
    </w:p>
    <w:p w:rsidR="00CB0DDB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  <w:t>15.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การขูดมดลูก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Curettage, Dilatation &amp; Curettage, Fractional Curettage)</w:t>
      </w:r>
    </w:p>
    <w:p w:rsidR="00CB0DDB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  <w:t>16.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การตัดชิ้นเนื้อจากปากมดลูก (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Colposcope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, Loop diathermy)</w:t>
      </w:r>
    </w:p>
    <w:p w:rsidR="00F87172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  <w:t>17.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การรักษา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Bartholin’s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 Cyst (Marsupialization of 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Bartholin’s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 xml:space="preserve"> Cyst)</w:t>
      </w:r>
    </w:p>
    <w:p w:rsidR="00CB0DDB" w:rsidRPr="007A6444" w:rsidRDefault="00F87172" w:rsidP="002D2A2A">
      <w:pPr>
        <w:tabs>
          <w:tab w:val="left" w:pos="709"/>
          <w:tab w:val="left" w:pos="1134"/>
        </w:tabs>
        <w:ind w:right="-46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18.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การรักษาโรคด้วยรังสี</w:t>
      </w:r>
      <w:proofErr w:type="spellStart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แกมม่า</w:t>
      </w:r>
      <w:proofErr w:type="spellEnd"/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(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</w:rPr>
        <w:t>Gamma knife)</w:t>
      </w:r>
    </w:p>
    <w:p w:rsidR="00CB0DDB" w:rsidRPr="007A6444" w:rsidRDefault="00CB0DDB" w:rsidP="002D2A2A">
      <w:pPr>
        <w:spacing w:after="240"/>
        <w:ind w:right="-46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</w:t>
      </w:r>
      <w:r w:rsidR="00945271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(บริษัทสามารถระบุการรักษาดังกล่าวเพิ่มเติมได้ ตามความเหมาะสมกับการรักษาตามวิทยาการใหม่)</w:t>
      </w:r>
    </w:p>
    <w:p w:rsidR="00CB0DDB" w:rsidRPr="007A6444" w:rsidRDefault="00CB0DDB" w:rsidP="00945271">
      <w:pPr>
        <w:spacing w:after="240"/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         </w:t>
      </w:r>
      <w:r w:rsidR="00945271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กรณีต้องตรวจรักษาตัวตั้งแต่สองครั้งหรือมากกว่านั้น (ไม่ว่าจะเป็นผู้ป่วยในหรือผู้ป่วยนอก)ด้วยสาเหตุหรือโรคเดียวกัน  โดยระยะเวลาห่างกันแต่ละครั้งไม่เกินกว่า .....</w:t>
      </w:r>
      <w:r w:rsidR="00945271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วัน ก็ให้ถือว่าเป็นการตรวจรักษาครั้งเดียวกันด้วย (สูงสุดไม่เกิน </w:t>
      </w:r>
      <w:r w:rsidRPr="007A6444">
        <w:rPr>
          <w:rFonts w:ascii="TH SarabunPSK" w:hAnsi="TH SarabunPSK" w:cs="TH SarabunPSK"/>
          <w:color w:val="000000"/>
          <w:sz w:val="32"/>
          <w:szCs w:val="32"/>
        </w:rPr>
        <w:t xml:space="preserve">90 </w:t>
      </w:r>
      <w:r w:rsidRPr="007A6444">
        <w:rPr>
          <w:rFonts w:ascii="TH SarabunPSK" w:hAnsi="TH SarabunPSK" w:cs="TH SarabunPSK"/>
          <w:color w:val="000000"/>
          <w:sz w:val="32"/>
          <w:szCs w:val="32"/>
          <w:cs/>
        </w:rPr>
        <w:t>วัน)</w:t>
      </w:r>
    </w:p>
    <w:p w:rsidR="00CB0DDB" w:rsidRDefault="003E4D75" w:rsidP="00945271">
      <w:pPr>
        <w:ind w:right="707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สำหรับ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ความคุ้มครองและข้อยกเว้น</w:t>
      </w:r>
      <w:r w:rsidR="009D348B">
        <w:rPr>
          <w:rFonts w:ascii="TH SarabunPSK" w:hAnsi="TH SarabunPSK" w:cs="TH SarabunPSK" w:hint="cs"/>
          <w:color w:val="000000"/>
          <w:sz w:val="32"/>
          <w:szCs w:val="32"/>
          <w:cs/>
        </w:rPr>
        <w:t>และเงื่อนไขกรมธรรม์ประกันภัย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เอกสารแนบท้ายนี้แนบอยู่</w:t>
      </w:r>
      <w:r w:rsidR="009D348B">
        <w:rPr>
          <w:rFonts w:ascii="TH SarabunPSK" w:hAnsi="TH SarabunPSK" w:cs="TH SarabunPSK" w:hint="cs"/>
          <w:color w:val="000000"/>
          <w:sz w:val="32"/>
          <w:szCs w:val="32"/>
          <w:cs/>
        </w:rPr>
        <w:t>ในส่วนที่ไม่ขัดกับเอกสารแนบท้ายนี้</w:t>
      </w:r>
      <w:r w:rsidR="00CB0DDB" w:rsidRPr="007A6444">
        <w:rPr>
          <w:rFonts w:ascii="TH SarabunPSK" w:hAnsi="TH SarabunPSK" w:cs="TH SarabunPSK"/>
          <w:color w:val="000000"/>
          <w:sz w:val="32"/>
          <w:szCs w:val="32"/>
          <w:cs/>
        </w:rPr>
        <w:t xml:space="preserve"> ยังคงมีผลบังคับดังเดิม</w:t>
      </w:r>
    </w:p>
    <w:p w:rsidR="00100512" w:rsidRDefault="00100512" w:rsidP="00945271">
      <w:pPr>
        <w:ind w:right="707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CB0DDB" w:rsidRDefault="00CB0DDB" w:rsidP="00CB0DDB">
      <w:pPr>
        <w:ind w:right="7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:rsidR="00423DAD" w:rsidRPr="00423DAD" w:rsidRDefault="00423DAD" w:rsidP="00CB0DDB">
      <w:pPr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C965E4" w:rsidRDefault="00C965E4" w:rsidP="009D348B">
      <w:pPr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C965E4" w:rsidRDefault="00C965E4" w:rsidP="009D348B">
      <w:pPr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C965E4" w:rsidRDefault="00C965E4" w:rsidP="009D348B">
      <w:pPr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C965E4" w:rsidRDefault="00C965E4" w:rsidP="009D348B">
      <w:pPr>
        <w:ind w:right="707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sectPr w:rsidR="00C965E4" w:rsidSect="00945271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DB"/>
    <w:rsid w:val="00100512"/>
    <w:rsid w:val="002432A0"/>
    <w:rsid w:val="002D2A2A"/>
    <w:rsid w:val="002D4EF9"/>
    <w:rsid w:val="003E4D75"/>
    <w:rsid w:val="003F1A61"/>
    <w:rsid w:val="00423DAD"/>
    <w:rsid w:val="004440C1"/>
    <w:rsid w:val="0045532F"/>
    <w:rsid w:val="00513CC4"/>
    <w:rsid w:val="00577879"/>
    <w:rsid w:val="006772C3"/>
    <w:rsid w:val="00703DA3"/>
    <w:rsid w:val="007C5BC6"/>
    <w:rsid w:val="00830697"/>
    <w:rsid w:val="00876B45"/>
    <w:rsid w:val="009451B9"/>
    <w:rsid w:val="00945271"/>
    <w:rsid w:val="00964F2D"/>
    <w:rsid w:val="00970647"/>
    <w:rsid w:val="009D348B"/>
    <w:rsid w:val="009D42E5"/>
    <w:rsid w:val="00A17115"/>
    <w:rsid w:val="00A456D9"/>
    <w:rsid w:val="00B405A3"/>
    <w:rsid w:val="00BC11E6"/>
    <w:rsid w:val="00BD3047"/>
    <w:rsid w:val="00C965E4"/>
    <w:rsid w:val="00CB0DDB"/>
    <w:rsid w:val="00D64BE4"/>
    <w:rsid w:val="00D8058D"/>
    <w:rsid w:val="00DC2011"/>
    <w:rsid w:val="00EA73B8"/>
    <w:rsid w:val="00EC1DA9"/>
    <w:rsid w:val="00F37383"/>
    <w:rsid w:val="00F64CDC"/>
    <w:rsid w:val="00F8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DDB"/>
    <w:pPr>
      <w:spacing w:after="0" w:line="240" w:lineRule="auto"/>
    </w:pPr>
    <w:rPr>
      <w:rFonts w:ascii="CordiaUPC" w:eastAsia="Times New Roman" w:hAnsi="CordiaUPC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DDB"/>
    <w:pPr>
      <w:spacing w:after="0" w:line="240" w:lineRule="auto"/>
    </w:pPr>
    <w:rPr>
      <w:rFonts w:ascii="CordiaUPC" w:eastAsia="Times New Roman" w:hAnsi="CordiaUPC" w:cs="Angsan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Chanporn Theerasarn / จันทร์พร ธีระสานต์</dc:creator>
  <cp:lastModifiedBy>Siripak Suwannadath / สิริพักตร์ สุวรรณทัต</cp:lastModifiedBy>
  <cp:revision>2</cp:revision>
  <cp:lastPrinted>2014-08-05T04:25:00Z</cp:lastPrinted>
  <dcterms:created xsi:type="dcterms:W3CDTF">2014-08-28T08:51:00Z</dcterms:created>
  <dcterms:modified xsi:type="dcterms:W3CDTF">2014-08-28T08:51:00Z</dcterms:modified>
</cp:coreProperties>
</file>