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54" w:rsidRPr="00ED77B8" w:rsidRDefault="00453254" w:rsidP="002D2DED">
      <w:pPr>
        <w:jc w:val="center"/>
      </w:pPr>
    </w:p>
    <w:p w:rsidR="00453254" w:rsidRPr="00ED77B8" w:rsidRDefault="00453254" w:rsidP="002D2DED">
      <w:pPr>
        <w:jc w:val="center"/>
        <w:rPr>
          <w:b/>
          <w:bCs/>
        </w:rPr>
      </w:pPr>
    </w:p>
    <w:p w:rsidR="00453254" w:rsidRPr="00ED77B8" w:rsidRDefault="00453254" w:rsidP="002D2DED">
      <w:pPr>
        <w:jc w:val="center"/>
        <w:rPr>
          <w:b/>
          <w:bCs/>
        </w:rPr>
      </w:pPr>
      <w:r w:rsidRPr="009406A9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i1025" type="#_x0000_t75" alt="OIC Letter1" style="width:225pt;height:142.5pt;visibility:visible">
            <v:imagedata r:id="rId7" o:title="" croptop="16714f" cropbottom="4579f" cropleft="5540f" cropright="6084f"/>
          </v:shape>
        </w:pict>
      </w:r>
    </w:p>
    <w:p w:rsidR="00453254" w:rsidRPr="00ED77B8" w:rsidRDefault="00453254" w:rsidP="002D2DED">
      <w:pPr>
        <w:jc w:val="center"/>
        <w:rPr>
          <w:b/>
          <w:bCs/>
        </w:rPr>
      </w:pPr>
    </w:p>
    <w:p w:rsidR="00453254" w:rsidRPr="00ED77B8" w:rsidRDefault="00453254" w:rsidP="002D2DED">
      <w:pPr>
        <w:jc w:val="center"/>
        <w:rPr>
          <w:b/>
          <w:bCs/>
        </w:rPr>
      </w:pPr>
    </w:p>
    <w:p w:rsidR="00453254" w:rsidRPr="00ED77B8" w:rsidRDefault="00453254" w:rsidP="002D2DED">
      <w:pPr>
        <w:jc w:val="center"/>
        <w:rPr>
          <w:b/>
          <w:bCs/>
        </w:rPr>
      </w:pPr>
    </w:p>
    <w:p w:rsidR="00453254" w:rsidRPr="00ED77B8" w:rsidRDefault="00453254" w:rsidP="002D2DED">
      <w:pPr>
        <w:jc w:val="center"/>
        <w:rPr>
          <w:b/>
          <w:bCs/>
        </w:rPr>
      </w:pPr>
      <w:r w:rsidRPr="00ED77B8">
        <w:rPr>
          <w:b/>
          <w:bCs/>
          <w:cs/>
        </w:rPr>
        <w:t>คำอธิบายการกรอกข้อมูลแบบรายงาน</w:t>
      </w:r>
    </w:p>
    <w:p w:rsidR="00453254" w:rsidRPr="00ED77B8" w:rsidRDefault="00453254" w:rsidP="002D2DED">
      <w:pPr>
        <w:jc w:val="center"/>
        <w:rPr>
          <w:b/>
          <w:bCs/>
        </w:rPr>
      </w:pPr>
      <w:r w:rsidRPr="00ED77B8">
        <w:rPr>
          <w:b/>
          <w:bCs/>
          <w:cs/>
        </w:rPr>
        <w:t>ข้อมูลการประกันภัยต่อของบริษัทประกันวินาศภัย</w:t>
      </w:r>
    </w:p>
    <w:p w:rsidR="00453254" w:rsidRPr="00ED77B8" w:rsidRDefault="00453254" w:rsidP="002D2DED">
      <w:pPr>
        <w:jc w:val="center"/>
      </w:pPr>
    </w:p>
    <w:p w:rsidR="00453254" w:rsidRPr="00ED77B8" w:rsidRDefault="00453254" w:rsidP="002D2DED">
      <w:pPr>
        <w:pStyle w:val="IntenseQuote"/>
        <w:rPr>
          <w:rFonts w:cs="TH SarabunPSK"/>
          <w:szCs w:val="32"/>
          <w:cs/>
        </w:rPr>
        <w:sectPr w:rsidR="00453254" w:rsidRPr="00ED77B8" w:rsidSect="00924F86">
          <w:headerReference w:type="default" r:id="rId8"/>
          <w:pgSz w:w="11907" w:h="16839" w:code="9"/>
          <w:pgMar w:top="1560" w:right="992" w:bottom="993" w:left="1701" w:header="709" w:footer="709" w:gutter="0"/>
          <w:cols w:space="708"/>
          <w:docGrid w:linePitch="435"/>
        </w:sectPr>
      </w:pPr>
    </w:p>
    <w:p w:rsidR="00453254" w:rsidRPr="00ED77B8" w:rsidRDefault="00453254" w:rsidP="003D5168">
      <w:pPr>
        <w:pStyle w:val="Heading1"/>
        <w:rPr>
          <w:rStyle w:val="BookTitle"/>
          <w:rFonts w:ascii="TH SarabunPSK" w:hAnsi="TH SarabunPSK" w:cs="TH SarabunPSK"/>
          <w:b/>
          <w:bCs/>
          <w:sz w:val="32"/>
          <w:szCs w:val="32"/>
        </w:rPr>
      </w:pPr>
      <w:r w:rsidRPr="00ED77B8">
        <w:rPr>
          <w:rStyle w:val="BookTitle"/>
          <w:rFonts w:ascii="TH SarabunPSK" w:hAnsi="TH SarabunPSK" w:cs="TH SarabunPSK"/>
          <w:b/>
          <w:bCs/>
          <w:sz w:val="32"/>
          <w:szCs w:val="32"/>
          <w:cs/>
        </w:rPr>
        <w:t>1. คำอธิบายทั่วไปสำหรับแบบรายงานที่ 1 ถึง แบบรายงานที่ 12</w:t>
      </w:r>
    </w:p>
    <w:p w:rsidR="00453254" w:rsidRPr="00ED77B8" w:rsidRDefault="00453254" w:rsidP="002D2DED">
      <w:pPr>
        <w:pStyle w:val="ListParagraph"/>
        <w:numPr>
          <w:ilvl w:val="0"/>
          <w:numId w:val="12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  <w:cs/>
        </w:rPr>
      </w:pPr>
      <w:r w:rsidRPr="00ED77B8">
        <w:rPr>
          <w:rFonts w:cs="TH SarabunPSK"/>
          <w:szCs w:val="32"/>
          <w:cs/>
        </w:rPr>
        <w:t>ให้แสดงรายละเอียดทั้งการประกันภัยต่อและการประกันภัยต่อช่วง</w:t>
      </w:r>
    </w:p>
    <w:p w:rsidR="00453254" w:rsidRPr="00ED77B8" w:rsidRDefault="00453254" w:rsidP="002D2DED">
      <w:pPr>
        <w:pStyle w:val="ListParagraph"/>
        <w:numPr>
          <w:ilvl w:val="0"/>
          <w:numId w:val="12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 xml:space="preserve">“รหัสบริษัท” </w:t>
      </w:r>
      <w:r w:rsidRPr="00ED77B8">
        <w:rPr>
          <w:rFonts w:cs="TH SarabunPSK"/>
          <w:szCs w:val="32"/>
          <w:cs/>
        </w:rPr>
        <w:t xml:space="preserve">ให้ระบุรหัสบริษัทเหมือนการนำส่งข้อมูลทางการเงินของบริษัทซึ่งสามารถ       ดูได้ที่ </w:t>
      </w:r>
      <w:r w:rsidRPr="00ED77B8">
        <w:rPr>
          <w:rFonts w:cs="TH SarabunPSK"/>
          <w:szCs w:val="32"/>
        </w:rPr>
        <w:t>http://www.oic.or.th/th/comsys/inner.php</w:t>
      </w:r>
      <w:r w:rsidRPr="00ED77B8">
        <w:rPr>
          <w:rFonts w:cs="TH SarabunPSK"/>
          <w:szCs w:val="32"/>
          <w:cs/>
        </w:rPr>
        <w:t xml:space="preserve"> หัวข้อ</w:t>
      </w:r>
      <w:r w:rsidRPr="00ED77B8">
        <w:rPr>
          <w:rFonts w:cs="TH SarabunPSK"/>
          <w:szCs w:val="32"/>
        </w:rPr>
        <w:t>“</w:t>
      </w:r>
      <w:r w:rsidRPr="00ED77B8">
        <w:rPr>
          <w:rFonts w:cs="TH SarabunPSK"/>
          <w:szCs w:val="32"/>
          <w:cs/>
        </w:rPr>
        <w:t>เอกสารเผยแพร่โครงการ (คู่มือการรับส่งข้อมูล/แบบฟอร์ม) ข้อที่ 1.3.2”</w:t>
      </w:r>
    </w:p>
    <w:p w:rsidR="00453254" w:rsidRPr="00ED77B8" w:rsidRDefault="00453254" w:rsidP="002D2DED">
      <w:pPr>
        <w:pStyle w:val="ListParagraph"/>
        <w:numPr>
          <w:ilvl w:val="0"/>
          <w:numId w:val="12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</w:rPr>
        <w:t>“</w:t>
      </w:r>
      <w:r w:rsidRPr="00ED77B8">
        <w:rPr>
          <w:rFonts w:cs="TH SarabunPSK"/>
          <w:color w:val="3116F8"/>
          <w:szCs w:val="32"/>
          <w:cs/>
        </w:rPr>
        <w:t>อันดับความน่าเชื่อถือ</w:t>
      </w:r>
      <w:r w:rsidRPr="00ED77B8">
        <w:rPr>
          <w:rFonts w:cs="TH SarabunPSK"/>
          <w:color w:val="3116F8"/>
          <w:szCs w:val="32"/>
        </w:rPr>
        <w:t xml:space="preserve">” </w:t>
      </w:r>
      <w:r w:rsidRPr="00ED77B8">
        <w:rPr>
          <w:rFonts w:cs="TH SarabunPSK"/>
          <w:szCs w:val="32"/>
          <w:cs/>
        </w:rPr>
        <w:t>ให้ระบุ ดังนี้</w:t>
      </w:r>
    </w:p>
    <w:p w:rsidR="00453254" w:rsidRPr="00ED77B8" w:rsidRDefault="00453254" w:rsidP="002D2DED">
      <w:pPr>
        <w:pStyle w:val="ListParagraph"/>
        <w:tabs>
          <w:tab w:val="left" w:pos="993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- กรณีเป็นสาขาบริษัทประกันภัย อนุโลมให้ใช้อันดับความน่าเชื่อถือของบริษัทแม่</w:t>
      </w:r>
    </w:p>
    <w:p w:rsidR="00453254" w:rsidRPr="00ED77B8" w:rsidRDefault="00453254" w:rsidP="002D2DED">
      <w:pPr>
        <w:tabs>
          <w:tab w:val="left" w:pos="993"/>
        </w:tabs>
        <w:spacing w:before="0"/>
        <w:ind w:firstLine="993"/>
      </w:pPr>
      <w:r w:rsidRPr="00ED77B8">
        <w:rPr>
          <w:cs/>
        </w:rPr>
        <w:t>- กรณีเป็นบริษัทลูก/บริษัทร่วม/บริษัทย่อย ตามคำนิยามตามมาตรฐานบัญชีให้ใช้อันดับ</w:t>
      </w:r>
    </w:p>
    <w:p w:rsidR="00453254" w:rsidRPr="00ED77B8" w:rsidRDefault="00453254" w:rsidP="002D2DED">
      <w:pPr>
        <w:tabs>
          <w:tab w:val="left" w:pos="993"/>
        </w:tabs>
        <w:spacing w:before="0"/>
        <w:ind w:firstLine="993"/>
      </w:pPr>
      <w:r w:rsidRPr="00ED77B8">
        <w:rPr>
          <w:cs/>
        </w:rPr>
        <w:t xml:space="preserve">  ความน่าเชื่อถือของบริษัทลูก/บริษัทร่วม/บริษัทย่อยนั้นๆ</w:t>
      </w:r>
    </w:p>
    <w:p w:rsidR="00453254" w:rsidRPr="00ED77B8" w:rsidRDefault="00453254" w:rsidP="002D2DED">
      <w:pPr>
        <w:pStyle w:val="ListParagraph"/>
        <w:numPr>
          <w:ilvl w:val="0"/>
          <w:numId w:val="2"/>
        </w:numPr>
        <w:tabs>
          <w:tab w:val="left" w:pos="993"/>
        </w:tabs>
        <w:ind w:hanging="11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“ประเภทการประกันภัย”</w:t>
      </w:r>
      <w:r w:rsidRPr="00ED77B8">
        <w:rPr>
          <w:rFonts w:cs="TH SarabunPSK"/>
          <w:color w:val="C0504D"/>
          <w:szCs w:val="32"/>
          <w:cs/>
        </w:rPr>
        <w:t xml:space="preserve"> </w:t>
      </w:r>
      <w:r w:rsidRPr="00ED77B8">
        <w:rPr>
          <w:rFonts w:cs="TH SarabunPSK"/>
          <w:szCs w:val="32"/>
          <w:cs/>
        </w:rPr>
        <w:t>ให้แยกแสดงรายละเอียดรายการดังนี้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การประกันอัคคีภัย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การประกันความเสี่ยงภัยทุกชนิด </w:t>
      </w:r>
      <w:r w:rsidRPr="00ED77B8">
        <w:rPr>
          <w:rFonts w:cs="TH SarabunPSK"/>
          <w:szCs w:val="32"/>
        </w:rPr>
        <w:t>(IAR)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การประกันภัยทางทะเลและขนส่ง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ตัวเรือ (</w:t>
      </w:r>
      <w:r w:rsidRPr="00ED77B8">
        <w:rPr>
          <w:rFonts w:cs="TH SarabunPSK"/>
          <w:szCs w:val="32"/>
        </w:rPr>
        <w:t>Hull)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การประกันภัยทางทะเลและขนส่ง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สินค้า (</w:t>
      </w:r>
      <w:r w:rsidRPr="00ED77B8">
        <w:rPr>
          <w:rFonts w:cs="TH SarabunPSK"/>
          <w:szCs w:val="32"/>
        </w:rPr>
        <w:t>Cargo)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การประกันภัยทางทะเลและขนส่ง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ความรับผิด (</w:t>
      </w:r>
      <w:r w:rsidRPr="00ED77B8">
        <w:rPr>
          <w:rFonts w:cs="TH SarabunPSK"/>
          <w:szCs w:val="32"/>
        </w:rPr>
        <w:t>Liability)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การประกันภัยรถยนต์ภาคบังคับ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รถยนต์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การประกันภัยรถยนต์ภาคบังคับ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รถจักรยานยนต์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การประกันภัยรถยนต์ภาคสมัครใจ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การประกันภัยเบ็ดเตล็ด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ทรัพย์สิน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การประกันภัยเบ็ดเตล็ด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ความรับผิดตามกฎหมาย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การประกันภัยเบ็ดเตล็ด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วิศวกรรม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การประกันภัยเบ็ดเตล็ด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ความเสี่ยงภัยทางด้านการเงินการค้ำประกัน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การประกันภัยเบ็ดเตล็ด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การบิน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การประกันภัยเบ็ดเตล็ด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อุบัติเหตุ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การประกันภัยเบ็ดเตล็ด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สุขภาพ</w:t>
      </w:r>
    </w:p>
    <w:p w:rsidR="00453254" w:rsidRPr="00ED77B8" w:rsidRDefault="00453254" w:rsidP="002D2DED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การประกันภัยเบ็ดเตล็ด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การเดินทาง</w:t>
      </w:r>
    </w:p>
    <w:p w:rsidR="00453254" w:rsidRPr="00ED77B8" w:rsidRDefault="00453254" w:rsidP="002369B7">
      <w:pPr>
        <w:pStyle w:val="ListParagraph"/>
        <w:numPr>
          <w:ilvl w:val="0"/>
          <w:numId w:val="7"/>
        </w:numPr>
        <w:tabs>
          <w:tab w:val="left" w:pos="1134"/>
        </w:tabs>
        <w:ind w:left="993" w:firstLine="0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การประกันภัยเบ็ดเตล็ด </w:t>
      </w:r>
      <w:r w:rsidRPr="00ED77B8">
        <w:rPr>
          <w:rFonts w:cs="TH SarabunPSK"/>
          <w:szCs w:val="32"/>
        </w:rPr>
        <w:t>–</w:t>
      </w:r>
      <w:r w:rsidRPr="00ED77B8">
        <w:rPr>
          <w:rFonts w:cs="TH SarabunPSK"/>
          <w:szCs w:val="32"/>
          <w:cs/>
        </w:rPr>
        <w:t xml:space="preserve"> อื่นๆ</w:t>
      </w:r>
    </w:p>
    <w:p w:rsidR="00453254" w:rsidRPr="00ED77B8" w:rsidRDefault="00453254" w:rsidP="002369B7">
      <w:pPr>
        <w:pStyle w:val="ListParagraph"/>
        <w:numPr>
          <w:ilvl w:val="0"/>
          <w:numId w:val="2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“ชื่อผู้รับประกันภัยต่อ”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 xml:space="preserve">ให้ระบุ ชื่อผู้รับประกันภัยต่อตามชื่อที่ปรากฏในฐานข้อมูลชื่อผู้รับประกันภัยต่อของสำนักงาน คปภ.โดยสามารถดูรายชื่อผู้รับประกันภัยต่อได้ที่ </w:t>
      </w:r>
      <w:r w:rsidRPr="00ED77B8">
        <w:rPr>
          <w:rFonts w:cs="TH SarabunPSK"/>
          <w:szCs w:val="32"/>
        </w:rPr>
        <w:t xml:space="preserve">http://www.oic.or.th/th/eservice/index.php/reinsurance </w:t>
      </w:r>
      <w:r w:rsidRPr="00ED77B8">
        <w:rPr>
          <w:rFonts w:cs="TH SarabunPSK"/>
          <w:szCs w:val="32"/>
          <w:cs/>
        </w:rPr>
        <w:t>ทั้งนี้ ไม่อนุญาตให้บริษัทระบุชื่อนายหน้าประกันภัยต่อในช่องรายการ “ผู้รับประกันภัยต่อ” ในกรณีที่ไม่มีชื่อผู้รับประกันภัยต่อต่างประเทศรายดังกล่าวปรากฏในเว็บไซต์ข้างต้น ให้บริษัทขอเพิ่มรายชื่อผู้รับประกันภัยต่อต่างประเทศกับสำนักงาน คปภ.</w:t>
      </w:r>
      <w:r w:rsidRPr="00ED77B8">
        <w:rPr>
          <w:rFonts w:cs="TH SarabunPSK"/>
          <w:szCs w:val="32"/>
        </w:rPr>
        <w:t xml:space="preserve"> </w:t>
      </w:r>
    </w:p>
    <w:p w:rsidR="00453254" w:rsidRPr="00ED77B8" w:rsidRDefault="00453254" w:rsidP="002369B7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 xml:space="preserve">“ประเทศ” </w:t>
      </w:r>
      <w:r w:rsidRPr="00ED77B8">
        <w:rPr>
          <w:rFonts w:cs="TH SarabunPSK"/>
          <w:szCs w:val="32"/>
          <w:cs/>
        </w:rPr>
        <w:t>ของผู้รับประกันภัยต่อ ให้ระบุ ประเทศของผู้รับประกันภัยต่อที่เป็นคู่สัญญาประกันภัยต่อเช่น กรณีเป็นผู้รับประกันภัยต่อต่างประเทศ (ประเทศสวิสเซอร์แลนด์) และมีสาขาในประเทศสิงคโปร์ โดยที่สาขาในสิงคโปร์เป็นคู่สัญญาประกันภัยต่อให้ระบุประเทศของผู้รับประกันภัยต่อเป็น “สิงคโปร์” หรือ กรณีที่ผู้รับประกันภัยต่อที่เป็นคู่สัญญาเป็นบริษัทลูก/บริษัทร่วม/บริษัทย่อย ให้ระบุประเทศที่ผู้รับประกันภัยต่อเป็นประเทศที่บริษัทลูก/บริษัทร่วม/บริษัทย่อยนั้นจดทะเบียนประกอบธุรกิจ เป็นต้น</w:t>
      </w:r>
    </w:p>
    <w:p w:rsidR="00453254" w:rsidRPr="00ED77B8" w:rsidRDefault="00453254" w:rsidP="00A96D3D">
      <w:pPr>
        <w:pStyle w:val="ListParagraph"/>
        <w:numPr>
          <w:ilvl w:val="0"/>
          <w:numId w:val="2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“ความเกี่ยวข้องกันกับผู้รับประกันภัยต่อ”</w:t>
      </w:r>
      <w:r w:rsidRPr="00ED77B8">
        <w:rPr>
          <w:rFonts w:cs="TH SarabunPSK"/>
          <w:szCs w:val="32"/>
          <w:cs/>
        </w:rPr>
        <w:t xml:space="preserve"> หมายถึง ผู้รับประกันภัยต่อ</w:t>
      </w:r>
      <w:r>
        <w:rPr>
          <w:rFonts w:cs="TH SarabunPSK"/>
          <w:szCs w:val="32"/>
          <w:cs/>
        </w:rPr>
        <w:t>หรือผู้เอาประกันภัยต่อ</w:t>
      </w:r>
      <w:r w:rsidRPr="00ED77B8">
        <w:rPr>
          <w:rFonts w:cs="TH SarabunPSK"/>
          <w:szCs w:val="32"/>
          <w:cs/>
        </w:rPr>
        <w:t>เป็นบริษัทในเครือ บริษัทแม่</w:t>
      </w:r>
      <w:r w:rsidRPr="00ED77B8">
        <w:rPr>
          <w:rFonts w:cs="TH SarabunPSK"/>
          <w:szCs w:val="32"/>
        </w:rPr>
        <w:t>/</w:t>
      </w:r>
      <w:r w:rsidRPr="00ED77B8">
        <w:rPr>
          <w:rFonts w:cs="TH SarabunPSK"/>
          <w:szCs w:val="32"/>
          <w:cs/>
        </w:rPr>
        <w:t>บริษัทร่วม</w:t>
      </w:r>
      <w:r w:rsidRPr="00ED77B8">
        <w:rPr>
          <w:rFonts w:cs="TH SarabunPSK"/>
          <w:szCs w:val="32"/>
        </w:rPr>
        <w:t>/</w:t>
      </w:r>
      <w:r w:rsidRPr="00ED77B8">
        <w:rPr>
          <w:rFonts w:cs="TH SarabunPSK"/>
          <w:szCs w:val="32"/>
          <w:cs/>
        </w:rPr>
        <w:t>บริษัทลูก/บริษัทย่อยหรือไม่ โดยหากมีความเกี่ยวข้องกันใส่ว่าคำว่า</w:t>
      </w:r>
      <w:r w:rsidRPr="00ED77B8">
        <w:rPr>
          <w:rFonts w:cs="TH SarabunPSK"/>
          <w:szCs w:val="32"/>
        </w:rPr>
        <w:t xml:space="preserve"> “</w:t>
      </w:r>
      <w:r w:rsidRPr="00ED77B8">
        <w:rPr>
          <w:rFonts w:cs="TH SarabunPSK"/>
          <w:szCs w:val="32"/>
          <w:cs/>
        </w:rPr>
        <w:t>ใช่” หากไม่มีความเกี่ยวข้องกันให้ใส่คำว่า “ไม่ใช่”</w:t>
      </w: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ED77B8">
      <w:pPr>
        <w:pStyle w:val="ListParagraph"/>
        <w:tabs>
          <w:tab w:val="left" w:pos="993"/>
        </w:tabs>
        <w:ind w:left="567"/>
        <w:rPr>
          <w:rFonts w:cs="TH SarabunPSK"/>
          <w:szCs w:val="32"/>
        </w:rPr>
      </w:pPr>
    </w:p>
    <w:p w:rsidR="00453254" w:rsidRPr="00ED77B8" w:rsidRDefault="00453254" w:rsidP="003D5168">
      <w:pPr>
        <w:pStyle w:val="Heading1"/>
        <w:rPr>
          <w:rFonts w:ascii="TH SarabunPSK" w:hAnsi="TH SarabunPSK" w:cs="TH SarabunPSK"/>
          <w:sz w:val="32"/>
          <w:szCs w:val="32"/>
        </w:rPr>
      </w:pPr>
      <w:r w:rsidRPr="00ED77B8">
        <w:rPr>
          <w:rFonts w:ascii="TH SarabunPSK" w:hAnsi="TH SarabunPSK" w:cs="TH SarabunPSK"/>
          <w:sz w:val="32"/>
          <w:szCs w:val="32"/>
          <w:cs/>
        </w:rPr>
        <w:t>2. คำอธิบายสำหรับแบบรายงานที่ 1 ถึง แบบรายงานที่ 4</w:t>
      </w:r>
    </w:p>
    <w:p w:rsidR="00453254" w:rsidRPr="00ED77B8" w:rsidRDefault="00453254" w:rsidP="002D2DED">
      <w:pPr>
        <w:tabs>
          <w:tab w:val="left" w:pos="1560"/>
        </w:tabs>
      </w:pPr>
      <w:r w:rsidRPr="00ED77B8">
        <w:rPr>
          <w:u w:val="single"/>
          <w:cs/>
        </w:rPr>
        <w:t>แบบรายงานที่</w:t>
      </w:r>
      <w:r w:rsidRPr="00ED77B8">
        <w:rPr>
          <w:cs/>
        </w:rPr>
        <w:t xml:space="preserve"> 1: สรุปรายละเอียดสัญญาเอาประกันภัยต่อตามสัญญาแบบกำหนดสัดส่วน </w:t>
      </w:r>
    </w:p>
    <w:p w:rsidR="00453254" w:rsidRPr="00ED77B8" w:rsidRDefault="00453254" w:rsidP="002D2DED">
      <w:pPr>
        <w:tabs>
          <w:tab w:val="left" w:pos="1560"/>
        </w:tabs>
        <w:spacing w:before="0"/>
      </w:pPr>
      <w:r w:rsidRPr="00ED77B8">
        <w:t xml:space="preserve"> </w:t>
      </w:r>
      <w:r w:rsidRPr="00ED77B8">
        <w:tab/>
      </w:r>
      <w:r w:rsidRPr="00ED77B8">
        <w:rPr>
          <w:cs/>
        </w:rPr>
        <w:t>(</w:t>
      </w:r>
      <w:r w:rsidRPr="00ED77B8">
        <w:t>Outward : Proportional Treaty Arrangements)</w:t>
      </w:r>
      <w:r w:rsidRPr="00ED77B8">
        <w:tab/>
      </w:r>
    </w:p>
    <w:p w:rsidR="00453254" w:rsidRPr="00ED77B8" w:rsidRDefault="00453254" w:rsidP="002D2DED">
      <w:pPr>
        <w:tabs>
          <w:tab w:val="left" w:pos="1560"/>
        </w:tabs>
      </w:pPr>
      <w:r w:rsidRPr="00ED77B8">
        <w:rPr>
          <w:u w:val="single"/>
          <w:cs/>
        </w:rPr>
        <w:t>แบบรายงานที่</w:t>
      </w:r>
      <w:r w:rsidRPr="00ED77B8">
        <w:rPr>
          <w:cs/>
        </w:rPr>
        <w:t xml:space="preserve"> 2: สรุปรายละเอียดสัญญาเอาประกันภัยต่อตามสัญญาแบบไม่กำหนดสัดส่วน </w:t>
      </w:r>
    </w:p>
    <w:p w:rsidR="00453254" w:rsidRPr="00ED77B8" w:rsidRDefault="00453254" w:rsidP="002D2DED">
      <w:pPr>
        <w:tabs>
          <w:tab w:val="left" w:pos="1560"/>
        </w:tabs>
        <w:spacing w:before="0"/>
      </w:pPr>
      <w:r w:rsidRPr="00ED77B8">
        <w:t xml:space="preserve"> </w:t>
      </w:r>
      <w:r w:rsidRPr="00ED77B8">
        <w:tab/>
      </w:r>
      <w:r w:rsidRPr="00ED77B8">
        <w:rPr>
          <w:cs/>
        </w:rPr>
        <w:t>(</w:t>
      </w:r>
      <w:r w:rsidRPr="00ED77B8">
        <w:t>Outward : Non-Proportional Treaty Arrangements)</w:t>
      </w:r>
    </w:p>
    <w:p w:rsidR="00453254" w:rsidRPr="00ED77B8" w:rsidRDefault="00453254" w:rsidP="002D2DED">
      <w:pPr>
        <w:tabs>
          <w:tab w:val="left" w:pos="1560"/>
        </w:tabs>
        <w:rPr>
          <w:cs/>
        </w:rPr>
      </w:pPr>
      <w:r w:rsidRPr="00ED77B8">
        <w:rPr>
          <w:u w:val="single"/>
          <w:cs/>
        </w:rPr>
        <w:t>แบบรายงานที่</w:t>
      </w:r>
      <w:r w:rsidRPr="00ED77B8">
        <w:rPr>
          <w:cs/>
        </w:rPr>
        <w:t xml:space="preserve"> 3</w:t>
      </w:r>
      <w:r w:rsidRPr="00ED77B8">
        <w:t xml:space="preserve">: </w:t>
      </w:r>
      <w:r w:rsidRPr="00ED77B8">
        <w:rPr>
          <w:cs/>
        </w:rPr>
        <w:t>สรุปรายละเอียดสัญญารับประกันภัยต่อตามสัญญาแบบกำหนดสัดส่วน</w:t>
      </w:r>
    </w:p>
    <w:p w:rsidR="00453254" w:rsidRPr="00ED77B8" w:rsidRDefault="00453254" w:rsidP="002D2DED">
      <w:pPr>
        <w:tabs>
          <w:tab w:val="left" w:pos="1560"/>
        </w:tabs>
        <w:spacing w:before="0"/>
      </w:pPr>
      <w:r w:rsidRPr="00ED77B8">
        <w:rPr>
          <w:cs/>
        </w:rPr>
        <w:tab/>
        <w:t>(</w:t>
      </w:r>
      <w:r w:rsidRPr="00ED77B8">
        <w:t>Inward : Proportional Arrangements)</w:t>
      </w:r>
    </w:p>
    <w:p w:rsidR="00453254" w:rsidRPr="00ED77B8" w:rsidRDefault="00453254" w:rsidP="002D2DED">
      <w:pPr>
        <w:tabs>
          <w:tab w:val="left" w:pos="1560"/>
        </w:tabs>
        <w:rPr>
          <w:cs/>
        </w:rPr>
      </w:pPr>
      <w:r w:rsidRPr="00ED77B8">
        <w:rPr>
          <w:u w:val="single"/>
          <w:cs/>
        </w:rPr>
        <w:t>แบบรายงานที่</w:t>
      </w:r>
      <w:r w:rsidRPr="00ED77B8">
        <w:rPr>
          <w:cs/>
        </w:rPr>
        <w:t>4</w:t>
      </w:r>
      <w:r w:rsidRPr="00ED77B8">
        <w:t xml:space="preserve">: </w:t>
      </w:r>
      <w:r w:rsidRPr="00ED77B8">
        <w:rPr>
          <w:cs/>
        </w:rPr>
        <w:t>สรุปรายละเอียดสัญญารับประกันภัยต่อตามสัญญาแบบไม่กำหนดสัดส่วน</w:t>
      </w:r>
    </w:p>
    <w:p w:rsidR="00453254" w:rsidRPr="00ED77B8" w:rsidRDefault="00453254" w:rsidP="002D2DED">
      <w:pPr>
        <w:tabs>
          <w:tab w:val="left" w:pos="1560"/>
        </w:tabs>
        <w:spacing w:before="0"/>
      </w:pPr>
      <w:r w:rsidRPr="00ED77B8">
        <w:rPr>
          <w:cs/>
        </w:rPr>
        <w:tab/>
        <w:t>(</w:t>
      </w:r>
      <w:r w:rsidRPr="00ED77B8">
        <w:t>Inward : Non-Proportional Arrangements)</w:t>
      </w:r>
      <w:r w:rsidRPr="00ED77B8">
        <w:tab/>
      </w:r>
    </w:p>
    <w:p w:rsidR="00453254" w:rsidRPr="00ED77B8" w:rsidRDefault="00453254" w:rsidP="002D2DED">
      <w:pPr>
        <w:tabs>
          <w:tab w:val="left" w:pos="1560"/>
        </w:tabs>
      </w:pPr>
    </w:p>
    <w:p w:rsidR="00453254" w:rsidRPr="00ED77B8" w:rsidRDefault="00453254" w:rsidP="002D2DED">
      <w:pPr>
        <w:rPr>
          <w:b/>
          <w:bCs/>
          <w:u w:val="single"/>
        </w:rPr>
      </w:pPr>
      <w:r w:rsidRPr="00ED77B8">
        <w:rPr>
          <w:b/>
          <w:bCs/>
          <w:cs/>
        </w:rPr>
        <w:t xml:space="preserve">ก. </w:t>
      </w:r>
      <w:r w:rsidRPr="00ED77B8">
        <w:rPr>
          <w:b/>
          <w:bCs/>
          <w:u w:val="single"/>
          <w:cs/>
        </w:rPr>
        <w:t xml:space="preserve">คำอธิบายทั่วไป </w:t>
      </w:r>
    </w:p>
    <w:p w:rsidR="00453254" w:rsidRPr="00ED77B8" w:rsidRDefault="00453254" w:rsidP="002D2DE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ในกรณีที่บริษัทมีสัญญาประกันภัยต่อ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>Tre</w:t>
      </w:r>
      <w:r w:rsidRPr="00ED77B8">
        <w:rPr>
          <w:rFonts w:cs="TH SarabunPSK"/>
          <w:szCs w:val="32"/>
        </w:rPr>
        <w:t>a</w:t>
      </w:r>
      <w:r w:rsidRPr="00ED77B8">
        <w:rPr>
          <w:rFonts w:cs="TH SarabunPSK"/>
          <w:szCs w:val="32"/>
          <w:cs/>
        </w:rPr>
        <w:t>ty มากกว่า 1 สัญญา ให้แยกแสดงรายละเอียด                  ของทุกสัญญาโดยแสดงรายละเอียดสัญญาละ 1 แผ่นงาน</w:t>
      </w:r>
    </w:p>
    <w:p w:rsidR="00453254" w:rsidRPr="00ED77B8" w:rsidRDefault="00453254" w:rsidP="002D2DE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“ชื่อสัญญาประกันภัยต่อ”</w:t>
      </w:r>
      <w:r w:rsidRPr="00ED77B8">
        <w:rPr>
          <w:rFonts w:cs="TH SarabunPSK"/>
          <w:szCs w:val="32"/>
          <w:cs/>
        </w:rPr>
        <w:t xml:space="preserve"> ให้ระบุ ชื่อสัญญาประกันภัยต่อตามที่บริษัทกำหนดไว้ในฐานข้อมูลของบริษัท</w:t>
      </w:r>
    </w:p>
    <w:p w:rsidR="00453254" w:rsidRPr="00ED77B8" w:rsidRDefault="00453254" w:rsidP="002D2DED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“รหัสสัญญาประกันภัยต่อ”</w:t>
      </w:r>
      <w:r w:rsidRPr="00ED77B8">
        <w:rPr>
          <w:rFonts w:cs="TH SarabunPSK"/>
          <w:szCs w:val="32"/>
          <w:cs/>
        </w:rPr>
        <w:t xml:space="preserve"> ให้ระบุ เลขที่รหัสสัญญาประกันภัยต่อตามที่บริษัทกำหนดไว้          ในฐานข้อมูลของบริษัท</w:t>
      </w:r>
    </w:p>
    <w:p w:rsidR="00453254" w:rsidRPr="00ED77B8" w:rsidRDefault="00453254" w:rsidP="002D2DED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“ประเภทสัญญาประกันภัยต่อ”</w:t>
      </w:r>
      <w:r w:rsidRPr="00ED77B8">
        <w:rPr>
          <w:rFonts w:cs="TH SarabunPSK"/>
          <w:color w:val="C0504D"/>
          <w:szCs w:val="32"/>
          <w:cs/>
        </w:rPr>
        <w:t xml:space="preserve"> </w:t>
      </w:r>
      <w:r w:rsidRPr="00ED77B8">
        <w:rPr>
          <w:rFonts w:cs="TH SarabunPSK"/>
          <w:szCs w:val="32"/>
          <w:cs/>
        </w:rPr>
        <w:t xml:space="preserve">ให้ระบุ ประเภทสัญญาประกันภัยต่อแบบกำหนดสัดส่วนหรือแบบไม่กำหนดสัดส่วน เช่น </w:t>
      </w:r>
      <w:r w:rsidRPr="00ED77B8">
        <w:rPr>
          <w:rFonts w:cs="TH SarabunPSK"/>
          <w:szCs w:val="32"/>
        </w:rPr>
        <w:t>Quota Share, 1</w:t>
      </w:r>
      <w:r w:rsidRPr="00ED77B8">
        <w:rPr>
          <w:rFonts w:cs="TH SarabunPSK"/>
          <w:szCs w:val="32"/>
          <w:vertAlign w:val="superscript"/>
        </w:rPr>
        <w:t>st</w:t>
      </w:r>
      <w:r w:rsidRPr="00ED77B8">
        <w:rPr>
          <w:rFonts w:cs="TH SarabunPSK"/>
          <w:szCs w:val="32"/>
        </w:rPr>
        <w:t xml:space="preserve"> Surplus, </w:t>
      </w:r>
      <w:r w:rsidRPr="00ED77B8">
        <w:rPr>
          <w:rFonts w:cs="TH SarabunPSK"/>
          <w:szCs w:val="32"/>
          <w:cs/>
        </w:rPr>
        <w:t>2</w:t>
      </w:r>
      <w:r w:rsidRPr="00ED77B8">
        <w:rPr>
          <w:rFonts w:cs="TH SarabunPSK"/>
          <w:szCs w:val="32"/>
          <w:vertAlign w:val="superscript"/>
        </w:rPr>
        <w:t>nd</w:t>
      </w:r>
      <w:r w:rsidRPr="00ED77B8">
        <w:rPr>
          <w:rFonts w:cs="TH SarabunPSK"/>
          <w:szCs w:val="32"/>
          <w:vertAlign w:val="superscript"/>
          <w:cs/>
        </w:rPr>
        <w:t xml:space="preserve"> </w:t>
      </w:r>
      <w:r w:rsidRPr="00ED77B8">
        <w:rPr>
          <w:rFonts w:cs="TH SarabunPSK"/>
          <w:szCs w:val="32"/>
        </w:rPr>
        <w:t>Surplus, Combined Quota Share and Surplus,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 xml:space="preserve">Facultative Obligation </w:t>
      </w:r>
      <w:r w:rsidRPr="00ED77B8">
        <w:rPr>
          <w:rFonts w:cs="TH SarabunPSK"/>
          <w:szCs w:val="32"/>
          <w:cs/>
        </w:rPr>
        <w:t>หรือ</w:t>
      </w:r>
      <w:r w:rsidRPr="00ED77B8">
        <w:rPr>
          <w:rFonts w:cs="TH SarabunPSK"/>
          <w:szCs w:val="32"/>
        </w:rPr>
        <w:t xml:space="preserve"> XOL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>Working Cover or Catastrophe Cover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2D2DED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“รายละเอียดความคุ้มครอง”</w:t>
      </w:r>
      <w:r w:rsidRPr="00ED77B8">
        <w:rPr>
          <w:rFonts w:cs="TH SarabunPSK"/>
          <w:szCs w:val="32"/>
          <w:cs/>
        </w:rPr>
        <w:t xml:space="preserve"> ให้ระบุ “ภัย” ที่ได้รับความคุ้มครองภายใต้สัญญาประกันภัยต่อนั้นๆ ทั้งหมด</w:t>
      </w:r>
    </w:p>
    <w:p w:rsidR="00453254" w:rsidRPr="00ED77B8" w:rsidRDefault="00453254" w:rsidP="002D2DED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“อาณาเขตที่คุ้มครอง”</w:t>
      </w:r>
      <w:r w:rsidRPr="00ED77B8">
        <w:rPr>
          <w:rFonts w:cs="TH SarabunPSK"/>
          <w:szCs w:val="32"/>
          <w:cs/>
        </w:rPr>
        <w:t xml:space="preserve"> ให้ระบุ เช่น</w:t>
      </w:r>
      <w:r w:rsidRPr="00ED77B8">
        <w:rPr>
          <w:rFonts w:cs="TH SarabunPSK"/>
          <w:szCs w:val="32"/>
        </w:rPr>
        <w:t xml:space="preserve"> Thailand and Thai Interest abroad, Worldwide but written in Thailand </w:t>
      </w:r>
      <w:r w:rsidRPr="00ED77B8">
        <w:rPr>
          <w:rFonts w:cs="TH SarabunPSK"/>
          <w:szCs w:val="32"/>
          <w:cs/>
        </w:rPr>
        <w:t>หรือ</w:t>
      </w:r>
      <w:r w:rsidRPr="00ED77B8">
        <w:rPr>
          <w:rFonts w:cs="TH SarabunPSK"/>
          <w:szCs w:val="32"/>
        </w:rPr>
        <w:t xml:space="preserve"> Thailand</w:t>
      </w:r>
      <w:r w:rsidRPr="00ED77B8">
        <w:rPr>
          <w:rFonts w:cs="TH SarabunPSK"/>
          <w:szCs w:val="32"/>
          <w:cs/>
        </w:rPr>
        <w:t xml:space="preserve"> เป็นต้น ให้สอดคล้องกับรายการย่อย “ประเภทการรับประกันภัย”</w:t>
      </w:r>
    </w:p>
    <w:p w:rsidR="00453254" w:rsidRPr="00ED77B8" w:rsidRDefault="00453254" w:rsidP="002D2DED">
      <w:pPr>
        <w:pStyle w:val="ListParagraph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 “ผู้รับประกันภัยต่อ”</w:t>
      </w:r>
    </w:p>
    <w:p w:rsidR="00453254" w:rsidRPr="00ED77B8" w:rsidRDefault="00453254" w:rsidP="002D2DED">
      <w:pPr>
        <w:pStyle w:val="ListParagraph"/>
        <w:numPr>
          <w:ilvl w:val="0"/>
          <w:numId w:val="11"/>
        </w:numPr>
        <w:tabs>
          <w:tab w:val="left" w:pos="1276"/>
          <w:tab w:val="left" w:pos="1701"/>
          <w:tab w:val="left" w:pos="1843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“ชื่อนายหน้าประกันภัยต่อ”</w:t>
      </w:r>
      <w:r w:rsidRPr="00ED77B8">
        <w:rPr>
          <w:rFonts w:cs="TH SarabunPSK"/>
          <w:szCs w:val="32"/>
          <w:cs/>
        </w:rPr>
        <w:t xml:space="preserve"> ในกรณีที่ใช้บริการนายหน้าประกันภัยต่อ ให้ระบุชื่อเต็มของนายหน้าประกันภัยต่อ ทั้งนี้ หากบริษัทไม่ได้ใช้บริการนายหน้าประกันภัยต่อให้เว้นว่างรายการที่เกี่ยวกับนายหน้าประกันภัยต่อ</w:t>
      </w:r>
    </w:p>
    <w:p w:rsidR="00453254" w:rsidRPr="00ED77B8" w:rsidRDefault="00453254" w:rsidP="002D2DED">
      <w:pPr>
        <w:tabs>
          <w:tab w:val="left" w:pos="1276"/>
        </w:tabs>
        <w:spacing w:before="0"/>
        <w:ind w:firstLine="993"/>
      </w:pPr>
      <w:r w:rsidRPr="00ED77B8">
        <w:rPr>
          <w:cs/>
        </w:rPr>
        <w:t xml:space="preserve">-    รายการย่อย </w:t>
      </w:r>
      <w:r w:rsidRPr="00ED77B8">
        <w:rPr>
          <w:color w:val="3116F8"/>
          <w:cs/>
        </w:rPr>
        <w:t>“ประเทศ”</w:t>
      </w:r>
      <w:r w:rsidRPr="00ED77B8">
        <w:rPr>
          <w:cs/>
        </w:rPr>
        <w:t xml:space="preserve"> ของนายหน้าประกันภัยต่อ ให้ระบุประเทศที่นายหน้าประกันภัยต่อรายนั้นจดทะเบียนประกอบธุรกิจ</w:t>
      </w:r>
    </w:p>
    <w:p w:rsidR="00453254" w:rsidRPr="00ED77B8" w:rsidRDefault="00453254" w:rsidP="002D2DED">
      <w:pPr>
        <w:pStyle w:val="ListParagraph"/>
        <w:numPr>
          <w:ilvl w:val="0"/>
          <w:numId w:val="3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“หมายเหตุ”</w:t>
      </w:r>
      <w:r w:rsidRPr="00ED77B8">
        <w:rPr>
          <w:rFonts w:cs="TH SarabunPSK"/>
          <w:szCs w:val="32"/>
          <w:cs/>
        </w:rPr>
        <w:t xml:space="preserve"> ในกรณีที่บริษัทต้องการระบุข้อมูลอื่นๆ เพิ่มเติมนอกเหนือจากรายการที่ปรากฏในแบบรายงาน ให้ระบุในช่องรายการหมายเหตุได้</w:t>
      </w:r>
    </w:p>
    <w:p w:rsidR="00453254" w:rsidRPr="00ED77B8" w:rsidRDefault="00453254" w:rsidP="00ED77B8">
      <w:pPr>
        <w:tabs>
          <w:tab w:val="left" w:pos="993"/>
        </w:tabs>
        <w:spacing w:before="0"/>
      </w:pPr>
    </w:p>
    <w:p w:rsidR="00453254" w:rsidRPr="00ED77B8" w:rsidRDefault="00453254" w:rsidP="00ED77B8">
      <w:pPr>
        <w:tabs>
          <w:tab w:val="left" w:pos="993"/>
        </w:tabs>
        <w:spacing w:before="0"/>
      </w:pPr>
    </w:p>
    <w:p w:rsidR="00453254" w:rsidRPr="00ED77B8" w:rsidRDefault="00453254" w:rsidP="002D2DED">
      <w:pPr>
        <w:tabs>
          <w:tab w:val="left" w:pos="1560"/>
        </w:tabs>
        <w:rPr>
          <w:b/>
          <w:bCs/>
          <w:u w:val="single"/>
        </w:rPr>
      </w:pPr>
      <w:r w:rsidRPr="00ED77B8">
        <w:rPr>
          <w:b/>
          <w:bCs/>
          <w:cs/>
        </w:rPr>
        <w:t xml:space="preserve">ข. </w:t>
      </w:r>
      <w:r w:rsidRPr="00ED77B8">
        <w:rPr>
          <w:b/>
          <w:bCs/>
          <w:u w:val="single"/>
          <w:cs/>
        </w:rPr>
        <w:t>คำอธิบายเฉพาะแบบรายงานที่ 1</w:t>
      </w:r>
    </w:p>
    <w:p w:rsidR="00453254" w:rsidRPr="00ED77B8" w:rsidRDefault="00453254" w:rsidP="002D2DED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before="0" w:after="24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กรณีที่บริษัททำสัญญาประกันภัยต่อแบบ </w:t>
      </w:r>
      <w:r w:rsidRPr="00ED77B8">
        <w:rPr>
          <w:rFonts w:cs="TH SarabunPSK"/>
          <w:szCs w:val="32"/>
        </w:rPr>
        <w:t>Quota Share</w:t>
      </w:r>
      <w:r w:rsidRPr="00ED77B8">
        <w:rPr>
          <w:rFonts w:cs="TH SarabunPSK"/>
          <w:szCs w:val="32"/>
          <w:cs/>
        </w:rPr>
        <w:t xml:space="preserve"> ให้กรอกข้อมูลรายการในข้อ (3) “ความรับผิดตามสัญญาแบบ</w:t>
      </w:r>
      <w:r w:rsidRPr="00ED77B8">
        <w:rPr>
          <w:rFonts w:cs="TH SarabunPSK"/>
          <w:szCs w:val="32"/>
        </w:rPr>
        <w:t>Quota Share</w:t>
      </w:r>
      <w:r w:rsidRPr="00ED77B8">
        <w:rPr>
          <w:rFonts w:cs="TH SarabunPSK"/>
          <w:szCs w:val="32"/>
          <w:cs/>
        </w:rPr>
        <w:t>”  โดยให้เว้นว่างรายการข้อ (4)</w:t>
      </w:r>
    </w:p>
    <w:p w:rsidR="00453254" w:rsidRPr="00ED77B8" w:rsidRDefault="00453254" w:rsidP="002D2DED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กรณีที่บริษัททำสัญญาประกันภัยต่อแบบ </w:t>
      </w:r>
      <w:r w:rsidRPr="00ED77B8">
        <w:rPr>
          <w:rFonts w:cs="TH SarabunPSK"/>
          <w:szCs w:val="32"/>
        </w:rPr>
        <w:t>Surplus</w:t>
      </w:r>
      <w:r w:rsidRPr="00ED77B8">
        <w:rPr>
          <w:rFonts w:cs="TH SarabunPSK"/>
          <w:szCs w:val="32"/>
          <w:cs/>
        </w:rPr>
        <w:t xml:space="preserve"> ให้กรอกข้อมูล (4) “ความรับผิดตามสัญญาแบบ </w:t>
      </w:r>
      <w:r w:rsidRPr="00ED77B8">
        <w:rPr>
          <w:rFonts w:cs="TH SarabunPSK"/>
          <w:szCs w:val="32"/>
        </w:rPr>
        <w:t>Surplus</w:t>
      </w:r>
      <w:r w:rsidRPr="00ED77B8">
        <w:rPr>
          <w:rFonts w:cs="TH SarabunPSK"/>
          <w:szCs w:val="32"/>
          <w:cs/>
        </w:rPr>
        <w:t>” ในข้อ (4)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 xml:space="preserve"> โดยให้เว้นว่างรายการข้อ (3)</w:t>
      </w:r>
    </w:p>
    <w:p w:rsidR="00453254" w:rsidRPr="00ED77B8" w:rsidRDefault="00453254" w:rsidP="002D2DED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กรณีที่บริษัททำสัญญาประกันภัยต่อประเภท </w:t>
      </w:r>
      <w:r w:rsidRPr="00ED77B8">
        <w:rPr>
          <w:rFonts w:cs="TH SarabunPSK"/>
          <w:szCs w:val="32"/>
        </w:rPr>
        <w:t>Combined Quota Share and Surplus</w:t>
      </w:r>
      <w:r w:rsidRPr="00ED77B8">
        <w:rPr>
          <w:rFonts w:cs="TH SarabunPSK"/>
          <w:szCs w:val="32"/>
          <w:cs/>
        </w:rPr>
        <w:t xml:space="preserve"> ให้กรอกข้อมูลรายการในข้อ (3)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>และ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>(4)</w:t>
      </w:r>
    </w:p>
    <w:p w:rsidR="00453254" w:rsidRPr="00ED77B8" w:rsidRDefault="00453254" w:rsidP="002D2DED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รายการข้อ (3) “ความรับผิดตามสัญญาแบบ</w:t>
      </w:r>
      <w:r w:rsidRPr="00ED77B8">
        <w:rPr>
          <w:rFonts w:cs="TH SarabunPSK"/>
          <w:szCs w:val="32"/>
        </w:rPr>
        <w:t xml:space="preserve"> Quota Share</w:t>
      </w:r>
      <w:r w:rsidRPr="00ED77B8">
        <w:rPr>
          <w:rFonts w:cs="TH SarabunPSK"/>
          <w:szCs w:val="32"/>
          <w:cs/>
        </w:rPr>
        <w:t>”</w:t>
      </w:r>
    </w:p>
    <w:p w:rsidR="00453254" w:rsidRPr="00ED77B8" w:rsidRDefault="00453254" w:rsidP="002D2DED">
      <w:pPr>
        <w:pStyle w:val="ListParagraph"/>
        <w:numPr>
          <w:ilvl w:val="0"/>
          <w:numId w:val="11"/>
        </w:numPr>
        <w:tabs>
          <w:tab w:val="left" w:pos="1134"/>
        </w:tabs>
        <w:spacing w:before="0"/>
        <w:ind w:left="0" w:firstLine="993"/>
        <w:rPr>
          <w:rFonts w:cs="TH SarabunPSK"/>
          <w:szCs w:val="32"/>
          <w:cs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 xml:space="preserve">“จำนวนความรับผิดสูงสุด” </w:t>
      </w:r>
      <w:r w:rsidRPr="00ED77B8">
        <w:rPr>
          <w:rFonts w:cs="TH SarabunPSK"/>
          <w:szCs w:val="32"/>
          <w:cs/>
        </w:rPr>
        <w:t>ให้ระบุ จำนวนเงินความคุ้มครองสูงสุดตาม               สัญญาประกันภัยต่อแยกตามประเภทการรับประกันภัย หรือ ภัย (ถ้ามี) เช่น</w:t>
      </w:r>
      <w:r w:rsidRPr="00ED77B8">
        <w:rPr>
          <w:rFonts w:cs="TH SarabunPSK"/>
          <w:szCs w:val="32"/>
        </w:rPr>
        <w:t xml:space="preserve"> 10,000,000 any one risk, 20,000,000 any bottom/conveyance/aircraft,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 xml:space="preserve"> 10</w:t>
      </w:r>
      <w:r w:rsidRPr="00ED77B8">
        <w:rPr>
          <w:rFonts w:cs="TH SarabunPSK"/>
          <w:szCs w:val="32"/>
          <w:cs/>
        </w:rPr>
        <w:t xml:space="preserve">,000,000 </w:t>
      </w:r>
      <w:r w:rsidRPr="00ED77B8">
        <w:rPr>
          <w:rFonts w:cs="TH SarabunPSK"/>
          <w:szCs w:val="32"/>
        </w:rPr>
        <w:t>per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 xml:space="preserve">risk/block </w:t>
      </w:r>
      <w:r w:rsidRPr="00ED77B8">
        <w:rPr>
          <w:rFonts w:cs="TH SarabunPSK"/>
          <w:szCs w:val="32"/>
          <w:cs/>
        </w:rPr>
        <w:t>เป็นต้น</w:t>
      </w:r>
    </w:p>
    <w:p w:rsidR="00453254" w:rsidRPr="00ED77B8" w:rsidRDefault="00453254" w:rsidP="002D2DED">
      <w:pPr>
        <w:pStyle w:val="ListParagraph"/>
        <w:numPr>
          <w:ilvl w:val="0"/>
          <w:numId w:val="4"/>
        </w:numPr>
        <w:tabs>
          <w:tab w:val="left" w:pos="993"/>
        </w:tabs>
        <w:ind w:hanging="11"/>
        <w:rPr>
          <w:rFonts w:cs="TH SarabunPSK"/>
          <w:strike/>
          <w:szCs w:val="32"/>
        </w:rPr>
      </w:pPr>
      <w:r w:rsidRPr="00ED77B8">
        <w:rPr>
          <w:rFonts w:cs="TH SarabunPSK"/>
          <w:szCs w:val="32"/>
          <w:cs/>
        </w:rPr>
        <w:t>รายการข้อ (4)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 xml:space="preserve">“ความรับผิดตามสัญญาแบบ </w:t>
      </w:r>
      <w:r w:rsidRPr="00ED77B8">
        <w:rPr>
          <w:rFonts w:cs="TH SarabunPSK"/>
          <w:szCs w:val="32"/>
        </w:rPr>
        <w:t>Surplus</w:t>
      </w:r>
      <w:r w:rsidRPr="00ED77B8">
        <w:rPr>
          <w:rFonts w:cs="TH SarabunPSK"/>
          <w:szCs w:val="32"/>
          <w:cs/>
        </w:rPr>
        <w:t xml:space="preserve">” </w:t>
      </w:r>
    </w:p>
    <w:p w:rsidR="00453254" w:rsidRPr="00ED77B8" w:rsidRDefault="00453254" w:rsidP="002D2DED">
      <w:pPr>
        <w:pStyle w:val="ListParagraph"/>
        <w:numPr>
          <w:ilvl w:val="0"/>
          <w:numId w:val="11"/>
        </w:numPr>
        <w:tabs>
          <w:tab w:val="left" w:pos="1134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 xml:space="preserve">“จำนวนรับเสี่ยงภัยไว้เอง” </w:t>
      </w:r>
      <w:r w:rsidRPr="00ED77B8">
        <w:rPr>
          <w:rFonts w:cs="TH SarabunPSK"/>
          <w:szCs w:val="32"/>
          <w:cs/>
        </w:rPr>
        <w:t>ให้ระบุ จำนวนเงินที่บริษัทรับเสี่ยงภัยไว้เองตามที่กำหนดในสัญญาประกันภัยต่อ</w:t>
      </w:r>
    </w:p>
    <w:p w:rsidR="00453254" w:rsidRPr="00ED77B8" w:rsidRDefault="00453254" w:rsidP="002D2DED">
      <w:pPr>
        <w:pStyle w:val="ListParagraph"/>
        <w:numPr>
          <w:ilvl w:val="0"/>
          <w:numId w:val="11"/>
        </w:numPr>
        <w:tabs>
          <w:tab w:val="left" w:pos="1134"/>
        </w:tabs>
        <w:spacing w:before="0"/>
        <w:ind w:left="0" w:firstLine="993"/>
        <w:rPr>
          <w:rFonts w:cs="TH SarabunPSK"/>
          <w:szCs w:val="32"/>
          <w:cs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“จำนวนความรับผิดสูงสุด”</w:t>
      </w:r>
      <w:r w:rsidRPr="00ED77B8">
        <w:rPr>
          <w:rFonts w:cs="TH SarabunPSK"/>
          <w:szCs w:val="32"/>
          <w:cs/>
        </w:rPr>
        <w:t xml:space="preserve"> ให้ระบุ จำนวนเงินความคุ้มครองสูงสุด (100</w:t>
      </w:r>
      <w:r w:rsidRPr="00ED77B8">
        <w:rPr>
          <w:rFonts w:cs="TH SarabunPSK"/>
          <w:szCs w:val="32"/>
        </w:rPr>
        <w:t xml:space="preserve">%) </w:t>
      </w:r>
      <w:r w:rsidRPr="00ED77B8">
        <w:rPr>
          <w:rFonts w:cs="TH SarabunPSK"/>
          <w:szCs w:val="32"/>
          <w:cs/>
        </w:rPr>
        <w:t>ตามที่กำหนดไว้ในสัญญาประกันภัยต่อตามประเภทการรับประกันภัย หรือ ภัย (ถ้ามี) เช่น</w:t>
      </w:r>
      <w:r w:rsidRPr="00ED77B8">
        <w:rPr>
          <w:rFonts w:cs="TH SarabunPSK"/>
          <w:szCs w:val="32"/>
        </w:rPr>
        <w:t xml:space="preserve"> 10,000,000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>any one risk, 20,000,000 any bottom/conveyance/aircraft,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>10</w:t>
      </w:r>
      <w:r w:rsidRPr="00ED77B8">
        <w:rPr>
          <w:rFonts w:cs="TH SarabunPSK"/>
          <w:szCs w:val="32"/>
          <w:cs/>
        </w:rPr>
        <w:t xml:space="preserve">,000,000 </w:t>
      </w:r>
      <w:r w:rsidRPr="00ED77B8">
        <w:rPr>
          <w:rFonts w:cs="TH SarabunPSK"/>
          <w:szCs w:val="32"/>
        </w:rPr>
        <w:t xml:space="preserve">per risk/block </w:t>
      </w:r>
      <w:r w:rsidRPr="00ED77B8">
        <w:rPr>
          <w:rFonts w:cs="TH SarabunPSK"/>
          <w:szCs w:val="32"/>
          <w:cs/>
        </w:rPr>
        <w:t>เป็นต้น</w:t>
      </w:r>
    </w:p>
    <w:p w:rsidR="00453254" w:rsidRPr="00ED77B8" w:rsidRDefault="00453254" w:rsidP="009123D1">
      <w:pPr>
        <w:pStyle w:val="ListParagraph"/>
        <w:numPr>
          <w:ilvl w:val="0"/>
          <w:numId w:val="4"/>
        </w:numPr>
        <w:tabs>
          <w:tab w:val="left" w:pos="993"/>
          <w:tab w:val="left" w:pos="1701"/>
          <w:tab w:val="left" w:pos="184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รายการข้อ (5) “อัตราค่าบำเหน็จ</w:t>
      </w:r>
      <w:r w:rsidRPr="00ED77B8">
        <w:rPr>
          <w:rFonts w:cs="TH SarabunPSK"/>
          <w:szCs w:val="32"/>
        </w:rPr>
        <w:t>/</w:t>
      </w:r>
      <w:r w:rsidRPr="00ED77B8">
        <w:rPr>
          <w:rFonts w:cs="TH SarabunPSK"/>
          <w:szCs w:val="32"/>
          <w:cs/>
        </w:rPr>
        <w:t>ส่วนลดรับจากการประกันภัยต่อ”</w:t>
      </w:r>
    </w:p>
    <w:p w:rsidR="00453254" w:rsidRPr="00ED77B8" w:rsidRDefault="00453254" w:rsidP="009123D1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“วิธีการในการกำหนดอัตราค่าบำเหน็จ”</w:t>
      </w:r>
      <w:r w:rsidRPr="00ED77B8">
        <w:rPr>
          <w:rFonts w:cs="TH SarabunPSK"/>
          <w:szCs w:val="32"/>
          <w:cs/>
        </w:rPr>
        <w:t xml:space="preserve"> ให้ระบุ เช่นแบบอัตราคงที่ (</w:t>
      </w:r>
      <w:r w:rsidRPr="00ED77B8">
        <w:rPr>
          <w:rFonts w:cs="TH SarabunPSK"/>
          <w:szCs w:val="32"/>
        </w:rPr>
        <w:t>Fixed Rate)</w:t>
      </w:r>
      <w:r w:rsidRPr="00ED77B8">
        <w:rPr>
          <w:rFonts w:cs="TH SarabunPSK"/>
          <w:szCs w:val="32"/>
          <w:cs/>
        </w:rPr>
        <w:t xml:space="preserve"> หรือ แบบอัตราเลื่อน (</w:t>
      </w:r>
      <w:r w:rsidRPr="00ED77B8">
        <w:rPr>
          <w:rFonts w:cs="TH SarabunPSK"/>
          <w:szCs w:val="32"/>
        </w:rPr>
        <w:t>Sliding Scale)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9123D1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“รายละเอียด”</w:t>
      </w:r>
      <w:r w:rsidRPr="00ED77B8">
        <w:rPr>
          <w:rFonts w:cs="TH SarabunPSK"/>
          <w:szCs w:val="32"/>
          <w:cs/>
        </w:rPr>
        <w:t xml:space="preserve"> ให้ระบุ อัตราค่าบำเหน็จจากการประกันภัยต่อที่ได้รับตามที่กำหนดสัญญาประกันภัยต่อ โดยที่ในกรณีที่วิธีการในการกำหนดอัตราค่าบำเหน็จเป็นแบบ</w:t>
      </w:r>
      <w:r w:rsidRPr="00ED77B8">
        <w:rPr>
          <w:rFonts w:cs="TH SarabunPSK"/>
          <w:szCs w:val="32"/>
        </w:rPr>
        <w:t xml:space="preserve"> Sliding Scale </w:t>
      </w:r>
      <w:r w:rsidRPr="00ED77B8">
        <w:rPr>
          <w:rFonts w:cs="TH SarabunPSK"/>
          <w:szCs w:val="32"/>
          <w:cs/>
        </w:rPr>
        <w:t>ให้ระบุรายละเอียดทั้งหมดประกอบด้วย</w:t>
      </w:r>
      <w:r w:rsidRPr="00ED77B8">
        <w:rPr>
          <w:rFonts w:cs="TH SarabunPSK"/>
          <w:szCs w:val="32"/>
        </w:rPr>
        <w:t xml:space="preserve"> Provisional</w:t>
      </w:r>
      <w:r w:rsidRPr="00ED77B8">
        <w:rPr>
          <w:rFonts w:cs="TH SarabunPSK"/>
          <w:szCs w:val="32"/>
          <w:lang w:val="en-GB"/>
        </w:rPr>
        <w:t xml:space="preserve"> Rate</w:t>
      </w:r>
      <w:r w:rsidRPr="00ED77B8">
        <w:rPr>
          <w:rFonts w:cs="TH SarabunPSK"/>
          <w:szCs w:val="32"/>
        </w:rPr>
        <w:t>, Commission Rate</w:t>
      </w:r>
      <w:r w:rsidRPr="00ED77B8">
        <w:rPr>
          <w:rFonts w:cs="TH SarabunPSK"/>
          <w:szCs w:val="32"/>
          <w:cs/>
        </w:rPr>
        <w:t xml:space="preserve"> ณ ระดับ </w:t>
      </w:r>
      <w:r w:rsidRPr="00ED77B8">
        <w:rPr>
          <w:rFonts w:cs="TH SarabunPSK"/>
          <w:szCs w:val="32"/>
        </w:rPr>
        <w:t>Loss Ratio</w:t>
      </w:r>
      <w:r w:rsidRPr="00ED77B8">
        <w:rPr>
          <w:rFonts w:cs="TH SarabunPSK"/>
          <w:szCs w:val="32"/>
          <w:cs/>
        </w:rPr>
        <w:t xml:space="preserve"> ต่างๆ เช่น </w:t>
      </w:r>
      <w:r w:rsidRPr="00ED77B8">
        <w:rPr>
          <w:rFonts w:cs="TH SarabunPSK"/>
          <w:szCs w:val="32"/>
          <w:cs/>
        </w:rPr>
        <w:tab/>
      </w:r>
      <w:r w:rsidRPr="00ED77B8">
        <w:rPr>
          <w:rFonts w:cs="TH SarabunPSK"/>
          <w:szCs w:val="32"/>
          <w:cs/>
        </w:rPr>
        <w:tab/>
      </w:r>
      <w:r w:rsidRPr="00ED77B8">
        <w:rPr>
          <w:rFonts w:cs="TH SarabunPSK"/>
          <w:szCs w:val="32"/>
          <w:cs/>
        </w:rPr>
        <w:tab/>
      </w:r>
      <w:r w:rsidRPr="00ED77B8">
        <w:rPr>
          <w:rFonts w:cs="TH SarabunPSK"/>
          <w:szCs w:val="32"/>
        </w:rPr>
        <w:t>Provisional</w:t>
      </w:r>
      <w:r w:rsidRPr="00ED77B8">
        <w:rPr>
          <w:rFonts w:cs="TH SarabunPSK"/>
          <w:szCs w:val="32"/>
          <w:lang w:val="en-GB"/>
        </w:rPr>
        <w:t xml:space="preserve"> Rate</w:t>
      </w:r>
      <w:r w:rsidRPr="00ED77B8">
        <w:rPr>
          <w:rFonts w:cs="TH SarabunPSK"/>
          <w:szCs w:val="32"/>
          <w:cs/>
        </w:rPr>
        <w:t xml:space="preserve"> 25</w:t>
      </w:r>
      <w:r w:rsidRPr="00ED77B8">
        <w:rPr>
          <w:rFonts w:cs="TH SarabunPSK"/>
          <w:szCs w:val="32"/>
        </w:rPr>
        <w:t>%</w:t>
      </w:r>
    </w:p>
    <w:p w:rsidR="00453254" w:rsidRPr="00ED77B8" w:rsidRDefault="00453254" w:rsidP="002D2DED">
      <w:pPr>
        <w:pStyle w:val="ListParagraph"/>
        <w:ind w:left="1560"/>
        <w:rPr>
          <w:rFonts w:cs="TH SarabunPSK"/>
          <w:szCs w:val="32"/>
        </w:rPr>
      </w:pPr>
      <w:r w:rsidRPr="00ED77B8">
        <w:rPr>
          <w:rFonts w:cs="TH SarabunPSK"/>
          <w:szCs w:val="32"/>
        </w:rPr>
        <w:t xml:space="preserve">       </w:t>
      </w:r>
      <w:r w:rsidRPr="00ED77B8">
        <w:rPr>
          <w:rFonts w:cs="TH SarabunPSK"/>
          <w:szCs w:val="32"/>
        </w:rPr>
        <w:tab/>
        <w:t>Commission Rate 30%,  Loss Ratio Less than 50%</w:t>
      </w:r>
    </w:p>
    <w:p w:rsidR="00453254" w:rsidRPr="00ED77B8" w:rsidRDefault="00453254" w:rsidP="002D2DED">
      <w:pPr>
        <w:pStyle w:val="ListParagraph"/>
        <w:tabs>
          <w:tab w:val="left" w:pos="1701"/>
          <w:tab w:val="left" w:pos="1843"/>
        </w:tabs>
        <w:ind w:left="1560"/>
        <w:rPr>
          <w:rFonts w:cs="TH SarabunPSK"/>
          <w:szCs w:val="32"/>
        </w:rPr>
      </w:pP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  <w:t>Commission Rate  28%, Loss Ratio 50.1-55%</w:t>
      </w:r>
    </w:p>
    <w:p w:rsidR="00453254" w:rsidRPr="00ED77B8" w:rsidRDefault="00453254" w:rsidP="002D2DED">
      <w:pPr>
        <w:pStyle w:val="ListParagraph"/>
        <w:tabs>
          <w:tab w:val="left" w:pos="1701"/>
          <w:tab w:val="left" w:pos="1843"/>
        </w:tabs>
        <w:ind w:left="1560"/>
        <w:rPr>
          <w:rFonts w:cs="TH SarabunPSK"/>
          <w:szCs w:val="32"/>
        </w:rPr>
      </w:pP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  <w:t>Commission Rate  26%, Loss Ratio 55.1-60%</w:t>
      </w:r>
    </w:p>
    <w:p w:rsidR="00453254" w:rsidRPr="00ED77B8" w:rsidRDefault="00453254" w:rsidP="002D2DED">
      <w:pPr>
        <w:pStyle w:val="ListParagraph"/>
        <w:tabs>
          <w:tab w:val="left" w:pos="1701"/>
          <w:tab w:val="left" w:pos="1843"/>
        </w:tabs>
        <w:ind w:left="1560"/>
        <w:rPr>
          <w:rFonts w:cs="TH SarabunPSK"/>
          <w:szCs w:val="32"/>
        </w:rPr>
      </w:pP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  <w:t>Commission Rate  24%, Loss Ratio 60.1-65%</w:t>
      </w:r>
    </w:p>
    <w:p w:rsidR="00453254" w:rsidRPr="00ED77B8" w:rsidRDefault="00453254" w:rsidP="002D2DED">
      <w:pPr>
        <w:pStyle w:val="ListParagraph"/>
        <w:tabs>
          <w:tab w:val="left" w:pos="1701"/>
          <w:tab w:val="left" w:pos="1843"/>
        </w:tabs>
        <w:ind w:left="1560"/>
        <w:rPr>
          <w:rFonts w:cs="TH SarabunPSK"/>
          <w:szCs w:val="32"/>
        </w:rPr>
      </w:pP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  <w:t>Commission Rate  22%, Loss Ratio 65.1-70%</w:t>
      </w:r>
    </w:p>
    <w:p w:rsidR="00453254" w:rsidRPr="00ED77B8" w:rsidRDefault="00453254" w:rsidP="002D2DED">
      <w:pPr>
        <w:pStyle w:val="ListParagraph"/>
        <w:tabs>
          <w:tab w:val="left" w:pos="1701"/>
          <w:tab w:val="left" w:pos="1843"/>
        </w:tabs>
        <w:ind w:left="1560"/>
        <w:rPr>
          <w:rFonts w:cs="TH SarabunPSK"/>
          <w:szCs w:val="32"/>
          <w:cs/>
        </w:rPr>
      </w:pPr>
      <w:r w:rsidRPr="00ED77B8">
        <w:rPr>
          <w:rFonts w:cs="TH SarabunPSK"/>
          <w:szCs w:val="32"/>
        </w:rPr>
        <w:tab/>
        <w:t xml:space="preserve"> </w:t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  <w:t xml:space="preserve">Commission Rate  20%, Loss Ratio More than 70% </w:t>
      </w:r>
    </w:p>
    <w:p w:rsidR="00453254" w:rsidRPr="00ED77B8" w:rsidRDefault="00453254" w:rsidP="009123D1">
      <w:pPr>
        <w:pStyle w:val="ListParagraph"/>
        <w:numPr>
          <w:ilvl w:val="0"/>
          <w:numId w:val="4"/>
        </w:numPr>
        <w:tabs>
          <w:tab w:val="left" w:pos="993"/>
        </w:tabs>
        <w:ind w:left="0" w:firstLine="709"/>
        <w:rPr>
          <w:rFonts w:cs="TH SarabunPSK"/>
          <w:strike/>
          <w:szCs w:val="32"/>
        </w:rPr>
      </w:pPr>
      <w:r w:rsidRPr="00ED77B8">
        <w:rPr>
          <w:rFonts w:cs="TH SarabunPSK"/>
          <w:szCs w:val="32"/>
          <w:cs/>
        </w:rPr>
        <w:t>รายการข้อ (6) “อัตราค่าบำเหน็จตามผลกำไร”</w:t>
      </w:r>
    </w:p>
    <w:p w:rsidR="00453254" w:rsidRPr="00ED77B8" w:rsidRDefault="00453254" w:rsidP="009123D1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“ประเภทการประกันภัย”</w:t>
      </w:r>
      <w:r w:rsidRPr="00ED77B8">
        <w:rPr>
          <w:rFonts w:cs="TH SarabunPSK"/>
          <w:szCs w:val="32"/>
          <w:cs/>
        </w:rPr>
        <w:t xml:space="preserve"> ให้ระบุ ประเภทการประกันภัยที่มีสิทธิได้รับค่าบำเหน็จตามผลกำไร</w:t>
      </w:r>
    </w:p>
    <w:p w:rsidR="00453254" w:rsidRPr="00ED77B8" w:rsidRDefault="00453254" w:rsidP="009123D1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“อัตราค่าบำเหน็จตามผลกำไร”</w:t>
      </w:r>
      <w:r w:rsidRPr="00ED77B8">
        <w:rPr>
          <w:rFonts w:cs="TH SarabunPSK"/>
          <w:szCs w:val="32"/>
          <w:cs/>
        </w:rPr>
        <w:t xml:space="preserve"> ให้ระบุ อัตราค่าบำเหน็จตามผลกำไรที่จะได้รับตามที่กำหนดในสัญญา</w:t>
      </w:r>
    </w:p>
    <w:p w:rsidR="00453254" w:rsidRPr="00ED77B8" w:rsidRDefault="00453254" w:rsidP="009123D1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“ค่าบริหารจัดการ”</w:t>
      </w:r>
      <w:r w:rsidRPr="00ED77B8">
        <w:rPr>
          <w:rFonts w:cs="TH SarabunPSK"/>
          <w:szCs w:val="32"/>
          <w:cs/>
        </w:rPr>
        <w:t xml:space="preserve"> ให้ระบุ อัตราค่าใช้จ่ายในการบริหารจัดการที่ผู้รับประกันภัยต่อกำหนด</w:t>
      </w:r>
    </w:p>
    <w:p w:rsidR="00453254" w:rsidRPr="00ED77B8" w:rsidRDefault="00453254" w:rsidP="009123D1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</w:rPr>
        <w:t>“</w:t>
      </w:r>
      <w:r w:rsidRPr="00ED77B8">
        <w:rPr>
          <w:rFonts w:cs="TH SarabunPSK"/>
          <w:color w:val="3116F8"/>
          <w:szCs w:val="32"/>
          <w:cs/>
        </w:rPr>
        <w:t>ระยะเวลาในการโอนผลขาดทุน”</w:t>
      </w:r>
      <w:r w:rsidRPr="00ED77B8">
        <w:rPr>
          <w:rFonts w:cs="TH SarabunPSK"/>
          <w:szCs w:val="32"/>
          <w:cs/>
        </w:rPr>
        <w:t xml:space="preserve"> ให้ระบุ จำนวนปีที่จะสามารถโอนผลขาดทุนของสัญญาประกันภัยต่อไปในปีถัดไปได้</w:t>
      </w:r>
    </w:p>
    <w:p w:rsidR="00453254" w:rsidRPr="00ED77B8" w:rsidRDefault="00453254" w:rsidP="009123D1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รายการข้อ (9) “การโอนภัยที่ยังไม่หมดอายุ”</w:t>
      </w:r>
    </w:p>
    <w:p w:rsidR="00453254" w:rsidRPr="00ED77B8" w:rsidRDefault="00453254" w:rsidP="009123D1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 xml:space="preserve">“เบี้ยประกันภัยต่อ” </w:t>
      </w:r>
      <w:r w:rsidRPr="00ED77B8">
        <w:rPr>
          <w:rFonts w:cs="TH SarabunPSK"/>
          <w:szCs w:val="32"/>
          <w:cs/>
        </w:rPr>
        <w:t>ให้ระบุ วิธีการที่ใช้ในการโอนเบี้ยประกันภัยต่อที่ยังไม่ถือเป็นรายได้ เช่น 1/24</w:t>
      </w:r>
      <w:r w:rsidRPr="00ED77B8">
        <w:rPr>
          <w:rFonts w:cs="TH SarabunPSK"/>
          <w:szCs w:val="32"/>
          <w:vertAlign w:val="superscript"/>
        </w:rPr>
        <w:t>th</w:t>
      </w:r>
      <w:r w:rsidRPr="00ED77B8">
        <w:rPr>
          <w:rFonts w:cs="TH SarabunPSK"/>
          <w:szCs w:val="32"/>
        </w:rPr>
        <w:t xml:space="preserve"> system </w:t>
      </w:r>
      <w:r w:rsidRPr="00ED77B8">
        <w:rPr>
          <w:rFonts w:cs="TH SarabunPSK"/>
          <w:szCs w:val="32"/>
          <w:cs/>
        </w:rPr>
        <w:t>เป็นต้น</w:t>
      </w:r>
    </w:p>
    <w:p w:rsidR="00453254" w:rsidRPr="00ED77B8" w:rsidRDefault="00453254" w:rsidP="009123D1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“ค่าสินไหมทดแทน”</w:t>
      </w:r>
      <w:r w:rsidRPr="00ED77B8">
        <w:rPr>
          <w:rFonts w:cs="TH SarabunPSK"/>
          <w:szCs w:val="32"/>
          <w:cs/>
        </w:rPr>
        <w:t xml:space="preserve"> ให้ระบุ วิธีการที่ใช้ในการโอนค่าสินไหมทดแทนที่ยังไม่หมดอายุไปยังผู้รับประกันภัยต่อรายใหม่ เช่น </w:t>
      </w:r>
      <w:r w:rsidRPr="00ED77B8">
        <w:rPr>
          <w:rFonts w:cs="TH SarabunPSK"/>
          <w:szCs w:val="32"/>
        </w:rPr>
        <w:t xml:space="preserve">Run-Off, 100% Outstanding Loss </w:t>
      </w:r>
      <w:r w:rsidRPr="00ED77B8">
        <w:rPr>
          <w:rFonts w:cs="TH SarabunPSK"/>
          <w:szCs w:val="32"/>
          <w:cs/>
        </w:rPr>
        <w:t>เป็นต้น</w:t>
      </w: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1560"/>
        </w:tabs>
        <w:spacing w:before="0"/>
        <w:rPr>
          <w:rFonts w:cs="TH SarabunPSK"/>
          <w:szCs w:val="32"/>
        </w:rPr>
      </w:pPr>
    </w:p>
    <w:p w:rsidR="00453254" w:rsidRPr="00ED77B8" w:rsidRDefault="00453254" w:rsidP="002D2DED">
      <w:pPr>
        <w:tabs>
          <w:tab w:val="left" w:pos="1560"/>
        </w:tabs>
        <w:rPr>
          <w:b/>
          <w:bCs/>
        </w:rPr>
      </w:pPr>
      <w:r w:rsidRPr="00ED77B8">
        <w:rPr>
          <w:b/>
          <w:bCs/>
          <w:cs/>
        </w:rPr>
        <w:t xml:space="preserve">ค. </w:t>
      </w:r>
      <w:r w:rsidRPr="00ED77B8">
        <w:rPr>
          <w:b/>
          <w:bCs/>
          <w:u w:val="single"/>
          <w:cs/>
        </w:rPr>
        <w:t>คำอธิบายเฉพาะแบบรายงานที่ 2</w:t>
      </w:r>
      <w:r w:rsidRPr="00ED77B8">
        <w:rPr>
          <w:b/>
          <w:bCs/>
          <w:cs/>
        </w:rPr>
        <w:t xml:space="preserve"> </w:t>
      </w:r>
    </w:p>
    <w:p w:rsidR="00453254" w:rsidRPr="00ED77B8" w:rsidRDefault="00453254" w:rsidP="00694220">
      <w:pPr>
        <w:pStyle w:val="ListParagraph"/>
        <w:numPr>
          <w:ilvl w:val="0"/>
          <w:numId w:val="4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รายการข้อ (4) “ความคุ้มครองและอัตราเบี้ยประกันภัยต่อ (เฉพาะสัญญาประกันภัยต่อแบบความเสียหายส่วนเกิน) ”</w:t>
      </w:r>
    </w:p>
    <w:p w:rsidR="00453254" w:rsidRPr="00ED77B8" w:rsidRDefault="00453254" w:rsidP="00694220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</w:rPr>
        <w:t>“</w:t>
      </w:r>
      <w:r w:rsidRPr="00ED77B8">
        <w:rPr>
          <w:rFonts w:cs="TH SarabunPSK"/>
          <w:color w:val="3116F8"/>
          <w:szCs w:val="32"/>
          <w:cs/>
        </w:rPr>
        <w:t>วิธีการคำนวณเบี้ยประกันภัยต่อเพิ่มเพื่อการกลับสู่สภาพเดิม”</w:t>
      </w:r>
      <w:r w:rsidRPr="00ED77B8">
        <w:rPr>
          <w:rFonts w:cs="TH SarabunPSK"/>
          <w:color w:val="C0504D"/>
          <w:szCs w:val="32"/>
          <w:cs/>
        </w:rPr>
        <w:t xml:space="preserve"> </w:t>
      </w:r>
      <w:r w:rsidRPr="00ED77B8">
        <w:rPr>
          <w:rFonts w:cs="TH SarabunPSK"/>
          <w:szCs w:val="32"/>
          <w:cs/>
        </w:rPr>
        <w:t xml:space="preserve">ให้ระบุ วิธีที่ใช้        ในการกำหนดเบี้ยประกันภัยต่อเพิ่มเติม เช่น </w:t>
      </w:r>
      <w:r w:rsidRPr="00ED77B8">
        <w:rPr>
          <w:rFonts w:cs="TH SarabunPSK"/>
          <w:szCs w:val="32"/>
        </w:rPr>
        <w:t xml:space="preserve">Pro rata as to amount,100% as to time </w:t>
      </w:r>
      <w:r w:rsidRPr="00ED77B8">
        <w:rPr>
          <w:rFonts w:cs="TH SarabunPSK"/>
          <w:szCs w:val="32"/>
          <w:cs/>
        </w:rPr>
        <w:t xml:space="preserve">หรือ </w:t>
      </w:r>
      <w:r w:rsidRPr="00ED77B8">
        <w:rPr>
          <w:rFonts w:cs="TH SarabunPSK"/>
          <w:szCs w:val="32"/>
        </w:rPr>
        <w:t>Pro rata as to amount, Pro rata as to time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694220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“อัตราเบี้ยประกันภัยต่อ”</w:t>
      </w:r>
      <w:r w:rsidRPr="00ED77B8">
        <w:rPr>
          <w:rFonts w:cs="TH SarabunPSK"/>
          <w:szCs w:val="32"/>
          <w:cs/>
        </w:rPr>
        <w:t xml:space="preserve"> ให้ระบุ อัตราเบี้ยประกันภัยต่อที่ผู้รับประกันภัยต่อใช้คิดคำนวณเบี้ยประกันภัยต่อในแต่ละระดับชั้นความคุ้มครอง เช่น 11</w:t>
      </w:r>
      <w:r w:rsidRPr="00ED77B8">
        <w:rPr>
          <w:rFonts w:cs="TH SarabunPSK"/>
          <w:szCs w:val="32"/>
        </w:rPr>
        <w:t>%G.N.P.I</w:t>
      </w:r>
      <w:r w:rsidRPr="00ED77B8">
        <w:rPr>
          <w:rFonts w:cs="TH SarabunPSK"/>
          <w:szCs w:val="32"/>
          <w:cs/>
        </w:rPr>
        <w:t xml:space="preserve"> 10</w:t>
      </w:r>
      <w:r w:rsidRPr="00ED77B8">
        <w:rPr>
          <w:rFonts w:cs="TH SarabunPSK"/>
          <w:szCs w:val="32"/>
        </w:rPr>
        <w:t>%ROL</w:t>
      </w:r>
      <w:r w:rsidRPr="00ED77B8">
        <w:rPr>
          <w:rFonts w:cs="TH SarabunPSK"/>
          <w:szCs w:val="32"/>
          <w:cs/>
        </w:rPr>
        <w:t xml:space="preserve"> เป็นต้น ในแต่ละ</w:t>
      </w:r>
      <w:r w:rsidRPr="00ED77B8">
        <w:rPr>
          <w:rFonts w:cs="TH SarabunPSK"/>
          <w:szCs w:val="32"/>
        </w:rPr>
        <w:t xml:space="preserve"> Layer</w:t>
      </w:r>
    </w:p>
    <w:p w:rsidR="00453254" w:rsidRPr="00ED77B8" w:rsidRDefault="00453254" w:rsidP="00694220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 xml:space="preserve">“จำนวนเบี้ยประกันภัยต่อขั้นต่ำที่ต้องชำระ” </w:t>
      </w:r>
      <w:r w:rsidRPr="00ED77B8">
        <w:rPr>
          <w:rFonts w:cs="TH SarabunPSK"/>
          <w:szCs w:val="32"/>
          <w:cs/>
        </w:rPr>
        <w:t>ให้ระบุจำนวนเงิน หรือ จำนวนร้อยละ เช่น70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ของเบี้ยประกันภัยต่อ/ปี, 100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ของเบี้ยประกันภัยต่อ/ปี เป็นต้น ในแต่ละ </w:t>
      </w:r>
      <w:r w:rsidRPr="00ED77B8">
        <w:rPr>
          <w:rFonts w:cs="TH SarabunPSK"/>
          <w:szCs w:val="32"/>
          <w:lang w:eastAsia="en-GB"/>
        </w:rPr>
        <w:t>Layer</w:t>
      </w:r>
    </w:p>
    <w:p w:rsidR="00453254" w:rsidRPr="00ED77B8" w:rsidRDefault="00453254" w:rsidP="00694220">
      <w:pPr>
        <w:pStyle w:val="ListParagraph"/>
        <w:numPr>
          <w:ilvl w:val="0"/>
          <w:numId w:val="5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รายการข้อ (5) “ความคุ้มครองและอัตราเบี้ยประกันภัยต่อ (เฉพาะสัญญาประกันภัยต่อแบบกำหนดความเสียหาย) ”</w:t>
      </w:r>
    </w:p>
    <w:p w:rsidR="00453254" w:rsidRPr="00ED77B8" w:rsidRDefault="00453254" w:rsidP="00694220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“ประเภทของตัวบ่งชี้”</w:t>
      </w:r>
      <w:r w:rsidRPr="00ED77B8">
        <w:rPr>
          <w:rFonts w:cs="TH SarabunPSK"/>
          <w:color w:val="3116F8"/>
          <w:szCs w:val="32"/>
        </w:rPr>
        <w:t xml:space="preserve"> </w:t>
      </w:r>
      <w:r w:rsidRPr="00ED77B8">
        <w:rPr>
          <w:rFonts w:cs="TH SarabunPSK"/>
          <w:szCs w:val="32"/>
          <w:cs/>
        </w:rPr>
        <w:t>เช่น หากใช้อัตราส่วนค่าสินไหมทดแทนที่เกิดขึ้นแล้ว (</w:t>
      </w:r>
      <w:r w:rsidRPr="00ED77B8">
        <w:rPr>
          <w:rFonts w:cs="TH SarabunPSK"/>
          <w:szCs w:val="32"/>
        </w:rPr>
        <w:t>incurred loss ratio</w:t>
      </w:r>
      <w:r w:rsidRPr="00ED77B8">
        <w:rPr>
          <w:rFonts w:cs="TH SarabunPSK"/>
          <w:szCs w:val="32"/>
          <w:cs/>
        </w:rPr>
        <w:t>)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 xml:space="preserve">เป็นตัวบ่งชี้สำหรับความคุ้มครองตามสัญญาประกันภัยต่อ ให้ระบุ </w:t>
      </w:r>
      <w:r w:rsidRPr="00ED77B8">
        <w:rPr>
          <w:rFonts w:cs="TH SarabunPSK"/>
          <w:szCs w:val="32"/>
        </w:rPr>
        <w:t>"</w:t>
      </w:r>
      <w:r w:rsidRPr="00ED77B8">
        <w:rPr>
          <w:rFonts w:cs="TH SarabunPSK"/>
          <w:i/>
          <w:iCs/>
          <w:szCs w:val="32"/>
          <w:cs/>
        </w:rPr>
        <w:t>อัตราส่วนค่าสินไหมทดแทนที่เกิดขึ้นแล้ว</w:t>
      </w:r>
      <w:r w:rsidRPr="00ED77B8">
        <w:rPr>
          <w:rFonts w:cs="TH SarabunPSK"/>
          <w:i/>
          <w:iCs/>
          <w:szCs w:val="32"/>
        </w:rPr>
        <w:t xml:space="preserve"> = </w:t>
      </w:r>
      <w:r w:rsidRPr="00ED77B8">
        <w:rPr>
          <w:rFonts w:cs="TH SarabunPSK"/>
          <w:i/>
          <w:iCs/>
          <w:szCs w:val="32"/>
          <w:cs/>
        </w:rPr>
        <w:t>สินไหมทดแทนที่เกิดขึ้นแล้ว</w:t>
      </w:r>
      <w:r w:rsidRPr="00ED77B8">
        <w:rPr>
          <w:rFonts w:cs="TH SarabunPSK"/>
          <w:i/>
          <w:iCs/>
          <w:szCs w:val="32"/>
        </w:rPr>
        <w:t xml:space="preserve"> /</w:t>
      </w:r>
      <w:r w:rsidRPr="00ED77B8">
        <w:rPr>
          <w:rFonts w:cs="TH SarabunPSK"/>
          <w:i/>
          <w:iCs/>
          <w:szCs w:val="32"/>
          <w:cs/>
        </w:rPr>
        <w:t>เบี้ยประกันภัยที่ถือเป็นรายได้</w:t>
      </w:r>
      <w:r w:rsidRPr="00ED77B8">
        <w:rPr>
          <w:rFonts w:cs="TH SarabunPSK"/>
          <w:szCs w:val="32"/>
        </w:rPr>
        <w:t>"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BB2D60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“อัตราส่วนค่าสินไหมทดแทนที่ต้องรับผิดชอบเอง”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 xml:space="preserve">ให้ระบุ อัตราส่วนความเสียหายที่บริษัทต้องรับผิดชอบเองก่อนที่จะสามารถเรียกร้องได้ตามสัญญา เช่น </w:t>
      </w:r>
      <w:r w:rsidRPr="00ED77B8">
        <w:rPr>
          <w:rFonts w:cs="TH SarabunPSK"/>
          <w:szCs w:val="32"/>
        </w:rPr>
        <w:t xml:space="preserve">Loss ratio </w:t>
      </w:r>
      <w:r w:rsidRPr="00ED77B8">
        <w:rPr>
          <w:rFonts w:cs="TH SarabunPSK"/>
          <w:szCs w:val="32"/>
          <w:cs/>
        </w:rPr>
        <w:t>80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 ให้ระบุ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>“</w:t>
      </w:r>
      <w:r w:rsidRPr="00ED77B8">
        <w:rPr>
          <w:rFonts w:cs="TH SarabunPSK"/>
          <w:szCs w:val="32"/>
        </w:rPr>
        <w:t>80%</w:t>
      </w:r>
      <w:r w:rsidRPr="00ED77B8">
        <w:rPr>
          <w:rFonts w:cs="TH SarabunPSK"/>
          <w:szCs w:val="32"/>
          <w:cs/>
        </w:rPr>
        <w:t>” เป็นต้น</w:t>
      </w:r>
    </w:p>
    <w:p w:rsidR="00453254" w:rsidRPr="00ED77B8" w:rsidRDefault="00453254" w:rsidP="00BB2D60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“อัตราส่วนค่าสินไหมทดแทนที่ผู้รับประกันภัยต่อรับผิดชอบสูงสุด”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>เช่น หากสัญญาระบุว่า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>8</w:t>
      </w:r>
      <w:r w:rsidRPr="00ED77B8">
        <w:rPr>
          <w:rFonts w:cs="TH SarabunPSK"/>
          <w:szCs w:val="32"/>
        </w:rPr>
        <w:t>0%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 xml:space="preserve"> up to 120%</w:t>
      </w:r>
      <w:r w:rsidRPr="00ED77B8">
        <w:rPr>
          <w:rFonts w:cs="TH SarabunPSK"/>
          <w:szCs w:val="32"/>
          <w:cs/>
        </w:rPr>
        <w:t xml:space="preserve"> ให้ระบุ “สูงสุด 120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>” เป็นต้น</w:t>
      </w:r>
    </w:p>
    <w:p w:rsidR="00453254" w:rsidRPr="00ED77B8" w:rsidRDefault="00453254" w:rsidP="00694220">
      <w:pPr>
        <w:pStyle w:val="ListParagraph"/>
        <w:numPr>
          <w:ilvl w:val="0"/>
          <w:numId w:val="5"/>
        </w:numPr>
        <w:tabs>
          <w:tab w:val="left" w:pos="851"/>
          <w:tab w:val="left" w:pos="993"/>
          <w:tab w:val="left" w:pos="1701"/>
          <w:tab w:val="left" w:pos="184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  <w:lang w:val="en-GB" w:eastAsia="en-GB"/>
        </w:rPr>
        <w:t xml:space="preserve">กรณีที่ความคุ้มครองในแต่ละระดับชั้น </w:t>
      </w:r>
      <w:r w:rsidRPr="00ED77B8">
        <w:rPr>
          <w:rFonts w:cs="TH SarabunPSK"/>
          <w:szCs w:val="32"/>
          <w:lang w:eastAsia="en-GB"/>
        </w:rPr>
        <w:t xml:space="preserve">(Layer) </w:t>
      </w:r>
      <w:r w:rsidRPr="00ED77B8">
        <w:rPr>
          <w:rFonts w:cs="TH SarabunPSK"/>
          <w:szCs w:val="32"/>
          <w:cs/>
          <w:lang w:eastAsia="en-GB"/>
        </w:rPr>
        <w:t xml:space="preserve">มีความแตกต่างกัน </w:t>
      </w:r>
      <w:r w:rsidRPr="00ED77B8">
        <w:rPr>
          <w:rFonts w:cs="TH SarabunPSK"/>
          <w:szCs w:val="32"/>
          <w:lang w:eastAsia="en-GB"/>
        </w:rPr>
        <w:t>(</w:t>
      </w:r>
      <w:r w:rsidRPr="00ED77B8">
        <w:rPr>
          <w:rFonts w:cs="TH SarabunPSK"/>
          <w:szCs w:val="32"/>
          <w:lang w:val="en-GB" w:eastAsia="en-GB"/>
        </w:rPr>
        <w:t xml:space="preserve">Non-Subscription) </w:t>
      </w:r>
      <w:r w:rsidRPr="00ED77B8">
        <w:rPr>
          <w:rFonts w:cs="TH SarabunPSK"/>
          <w:szCs w:val="32"/>
          <w:cs/>
          <w:lang w:val="en-GB" w:eastAsia="en-GB"/>
        </w:rPr>
        <w:t>เช่น ผู้รับประกันภัยต่อในแต่ละ</w:t>
      </w:r>
      <w:r w:rsidRPr="00ED77B8">
        <w:rPr>
          <w:rFonts w:cs="TH SarabunPSK"/>
          <w:szCs w:val="32"/>
          <w:lang w:eastAsia="en-GB"/>
        </w:rPr>
        <w:t xml:space="preserve"> layer</w:t>
      </w:r>
      <w:r w:rsidRPr="00ED77B8">
        <w:rPr>
          <w:rFonts w:cs="TH SarabunPSK"/>
          <w:szCs w:val="32"/>
          <w:cs/>
          <w:lang w:eastAsia="en-GB"/>
        </w:rPr>
        <w:t xml:space="preserve"> แตกต่างกัน หรือ ผู้รับประกันภัยต่อในแต่ละ</w:t>
      </w:r>
      <w:r w:rsidRPr="00ED77B8">
        <w:rPr>
          <w:rFonts w:cs="TH SarabunPSK"/>
          <w:szCs w:val="32"/>
          <w:lang w:eastAsia="en-GB"/>
        </w:rPr>
        <w:t xml:space="preserve"> layer</w:t>
      </w:r>
      <w:r w:rsidRPr="00ED77B8">
        <w:rPr>
          <w:rFonts w:cs="TH SarabunPSK"/>
          <w:szCs w:val="32"/>
          <w:cs/>
          <w:lang w:eastAsia="en-GB"/>
        </w:rPr>
        <w:t xml:space="preserve"> เหมือนกัน แต่รับประกันภัยต่อแต่ละ </w:t>
      </w:r>
      <w:r w:rsidRPr="00ED77B8">
        <w:rPr>
          <w:rFonts w:cs="TH SarabunPSK"/>
          <w:szCs w:val="32"/>
          <w:lang w:eastAsia="en-GB"/>
        </w:rPr>
        <w:t xml:space="preserve">Layer </w:t>
      </w:r>
      <w:r w:rsidRPr="00ED77B8">
        <w:rPr>
          <w:rFonts w:cs="TH SarabunPSK"/>
          <w:szCs w:val="32"/>
          <w:cs/>
          <w:lang w:eastAsia="en-GB"/>
        </w:rPr>
        <w:t xml:space="preserve">ในสัดส่วนที่แตกต่างกัน </w:t>
      </w:r>
      <w:r w:rsidRPr="00ED77B8">
        <w:rPr>
          <w:rFonts w:cs="TH SarabunPSK"/>
          <w:szCs w:val="32"/>
          <w:cs/>
          <w:lang w:val="en-GB" w:eastAsia="en-GB"/>
        </w:rPr>
        <w:t xml:space="preserve">ให้บริษัทแยกแสดงรายละเอียดของ </w:t>
      </w:r>
      <w:r w:rsidRPr="00ED77B8">
        <w:rPr>
          <w:rFonts w:cs="TH SarabunPSK"/>
          <w:szCs w:val="32"/>
          <w:lang w:eastAsia="en-GB"/>
        </w:rPr>
        <w:t>layer</w:t>
      </w:r>
      <w:r w:rsidRPr="00ED77B8">
        <w:rPr>
          <w:rFonts w:cs="TH SarabunPSK"/>
          <w:szCs w:val="32"/>
          <w:cs/>
          <w:lang w:eastAsia="en-GB"/>
        </w:rPr>
        <w:t xml:space="preserve"> ละ1 </w:t>
      </w:r>
      <w:r w:rsidRPr="00ED77B8">
        <w:rPr>
          <w:rFonts w:cs="TH SarabunPSK"/>
          <w:szCs w:val="32"/>
          <w:cs/>
          <w:lang w:val="en-GB" w:eastAsia="en-GB"/>
        </w:rPr>
        <w:t>แผ่นงาน</w:t>
      </w: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ind w:left="0"/>
        <w:rPr>
          <w:rFonts w:cs="TH SarabunPSK"/>
          <w:szCs w:val="32"/>
        </w:rPr>
        <w:sectPr w:rsidR="00453254" w:rsidRPr="00ED77B8" w:rsidSect="004217EC">
          <w:headerReference w:type="default" r:id="rId9"/>
          <w:pgSz w:w="11907" w:h="16839" w:code="9"/>
          <w:pgMar w:top="1560" w:right="992" w:bottom="993" w:left="1701" w:header="709" w:footer="709" w:gutter="0"/>
          <w:pgNumType w:start="1"/>
          <w:cols w:space="708"/>
          <w:docGrid w:linePitch="435"/>
        </w:sectPr>
      </w:pPr>
    </w:p>
    <w:p w:rsidR="00453254" w:rsidRPr="00ED77B8" w:rsidRDefault="00453254" w:rsidP="002D2DED">
      <w:pPr>
        <w:tabs>
          <w:tab w:val="left" w:pos="1560"/>
        </w:tabs>
        <w:rPr>
          <w:b/>
          <w:bCs/>
        </w:rPr>
      </w:pPr>
      <w:r w:rsidRPr="00ED77B8">
        <w:rPr>
          <w:b/>
          <w:bCs/>
          <w:cs/>
        </w:rPr>
        <w:t xml:space="preserve">ง. </w:t>
      </w:r>
      <w:r w:rsidRPr="00ED77B8">
        <w:rPr>
          <w:b/>
          <w:bCs/>
          <w:u w:val="single"/>
          <w:cs/>
        </w:rPr>
        <w:t>คำอธิบายการกรอกข้อมูลเฉพาะแบบรายงานที่ 3</w:t>
      </w:r>
    </w:p>
    <w:p w:rsidR="00453254" w:rsidRPr="00ED77B8" w:rsidRDefault="00453254" w:rsidP="000B4522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รายการข้อ (1) </w:t>
      </w:r>
      <w:r w:rsidRPr="00ED77B8">
        <w:rPr>
          <w:rFonts w:cs="TH SarabunPSK"/>
          <w:color w:val="3116F8"/>
          <w:szCs w:val="32"/>
          <w:cs/>
        </w:rPr>
        <w:t xml:space="preserve">“ผู้เอาประกันภัยต่อ” </w:t>
      </w:r>
      <w:r w:rsidRPr="00ED77B8">
        <w:rPr>
          <w:rFonts w:cs="TH SarabunPSK"/>
          <w:szCs w:val="32"/>
          <w:cs/>
        </w:rPr>
        <w:t>ให้ระบุชื่อเต็มของผู้เอาประกันภัยต่อตามสัญญาประกันภัยต่อ</w:t>
      </w:r>
    </w:p>
    <w:p w:rsidR="00453254" w:rsidRPr="00ED77B8" w:rsidRDefault="00453254" w:rsidP="000B4522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รายการข้อ (4)  </w:t>
      </w:r>
      <w:r w:rsidRPr="00ED77B8">
        <w:rPr>
          <w:rFonts w:cs="TH SarabunPSK"/>
          <w:color w:val="3116F8"/>
          <w:szCs w:val="32"/>
          <w:cs/>
        </w:rPr>
        <w:t>“สัดส่วนการรับประกันภัยต่อของบริษัท”</w:t>
      </w:r>
      <w:r w:rsidRPr="00ED77B8">
        <w:rPr>
          <w:rFonts w:cs="TH SarabunPSK"/>
          <w:szCs w:val="32"/>
          <w:cs/>
        </w:rPr>
        <w:t xml:space="preserve"> ให้ระบุ สัดส่วนของความรับผิดจากสัญญารับประกันภัยต่อนั้นๆ เช่น หากบริษัทรับประกันภัยต่อในสัญญานั้นๆ แต่เพียงผู้เดียวให้ระบุ 100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หรือ กรณีที่มีบริษัทประกันภัย (ต่อ) อื่นๆ ร่วมรับประกันภัยต่อในสัญญา ให้ระบุเฉพาะสัดส่วนความรับผิดของตามสัญญานั้นๆ เช่น หากมี ผู้รับระกันภัยต่อ 5 ราย มีสัดส่วนการรับผิดดังนี้  บริษัท </w:t>
      </w:r>
      <w:r w:rsidRPr="00ED77B8">
        <w:rPr>
          <w:rFonts w:cs="TH SarabunPSK"/>
          <w:szCs w:val="32"/>
        </w:rPr>
        <w:t>A</w:t>
      </w:r>
      <w:r w:rsidRPr="00ED77B8">
        <w:rPr>
          <w:rFonts w:cs="TH SarabunPSK"/>
          <w:szCs w:val="32"/>
          <w:cs/>
        </w:rPr>
        <w:t xml:space="preserve"> 30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บริษัท </w:t>
      </w:r>
      <w:r w:rsidRPr="00ED77B8">
        <w:rPr>
          <w:rFonts w:cs="TH SarabunPSK"/>
          <w:szCs w:val="32"/>
        </w:rPr>
        <w:t>B</w:t>
      </w:r>
      <w:r w:rsidRPr="00ED77B8">
        <w:rPr>
          <w:rFonts w:cs="TH SarabunPSK"/>
          <w:szCs w:val="32"/>
          <w:cs/>
        </w:rPr>
        <w:t xml:space="preserve"> 20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บริษัท </w:t>
      </w:r>
      <w:r w:rsidRPr="00ED77B8">
        <w:rPr>
          <w:rFonts w:cs="TH SarabunPSK"/>
          <w:szCs w:val="32"/>
        </w:rPr>
        <w:t>C</w:t>
      </w:r>
      <w:r w:rsidRPr="00ED77B8">
        <w:rPr>
          <w:rFonts w:cs="TH SarabunPSK"/>
          <w:szCs w:val="32"/>
          <w:cs/>
        </w:rPr>
        <w:t xml:space="preserve"> 20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บริษัท </w:t>
      </w:r>
      <w:r w:rsidRPr="00ED77B8">
        <w:rPr>
          <w:rFonts w:cs="TH SarabunPSK"/>
          <w:szCs w:val="32"/>
        </w:rPr>
        <w:t>D</w:t>
      </w:r>
      <w:r w:rsidRPr="00ED77B8">
        <w:rPr>
          <w:rFonts w:cs="TH SarabunPSK"/>
          <w:szCs w:val="32"/>
          <w:cs/>
        </w:rPr>
        <w:t xml:space="preserve"> 2</w:t>
      </w:r>
      <w:r w:rsidRPr="00ED77B8">
        <w:rPr>
          <w:rFonts w:cs="TH SarabunPSK"/>
          <w:szCs w:val="32"/>
        </w:rPr>
        <w:t>0%</w:t>
      </w:r>
      <w:r w:rsidRPr="00ED77B8">
        <w:rPr>
          <w:rFonts w:cs="TH SarabunPSK"/>
          <w:szCs w:val="32"/>
          <w:cs/>
        </w:rPr>
        <w:t xml:space="preserve"> และ บริษัท (ผู้กรอกแบบรายงาน) 10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ให้ระบุ 10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0B4522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กรณีที่บริษัทรับประกันภัยต่อประเภท </w:t>
      </w:r>
      <w:r w:rsidRPr="00ED77B8">
        <w:rPr>
          <w:rFonts w:cs="TH SarabunPSK"/>
          <w:szCs w:val="32"/>
        </w:rPr>
        <w:t>Quota Share</w:t>
      </w:r>
      <w:r w:rsidRPr="00ED77B8">
        <w:rPr>
          <w:rFonts w:cs="TH SarabunPSK"/>
          <w:szCs w:val="32"/>
          <w:cs/>
        </w:rPr>
        <w:t xml:space="preserve"> ให้กรอกข้อมูลในรายการข้อ (5) “ความรับผิดตามสัญญาแบบ</w:t>
      </w:r>
      <w:r w:rsidRPr="00ED77B8">
        <w:rPr>
          <w:rFonts w:cs="TH SarabunPSK"/>
          <w:szCs w:val="32"/>
        </w:rPr>
        <w:t xml:space="preserve"> Quota Share </w:t>
      </w:r>
      <w:r w:rsidRPr="00ED77B8">
        <w:rPr>
          <w:rFonts w:cs="TH SarabunPSK"/>
          <w:szCs w:val="32"/>
          <w:cs/>
        </w:rPr>
        <w:t>” โดยให้เว้นว่างรายการในข้อ (6)</w:t>
      </w:r>
    </w:p>
    <w:p w:rsidR="00453254" w:rsidRPr="00ED77B8" w:rsidRDefault="00453254" w:rsidP="000B4522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กรณีที่บริษัทรับประกันภัยต่อประเภท </w:t>
      </w:r>
      <w:r w:rsidRPr="00ED77B8">
        <w:rPr>
          <w:rFonts w:cs="TH SarabunPSK"/>
          <w:szCs w:val="32"/>
        </w:rPr>
        <w:t>Surplus</w:t>
      </w:r>
      <w:r w:rsidRPr="00ED77B8">
        <w:rPr>
          <w:rFonts w:cs="TH SarabunPSK"/>
          <w:szCs w:val="32"/>
          <w:cs/>
        </w:rPr>
        <w:t xml:space="preserve"> ให้กรอกข้อมูลในรายการข้อ (6) “ความรับผิดตามสัญญาแบบ </w:t>
      </w:r>
      <w:r w:rsidRPr="00ED77B8">
        <w:rPr>
          <w:rFonts w:cs="TH SarabunPSK"/>
          <w:szCs w:val="32"/>
        </w:rPr>
        <w:t>Surplus</w:t>
      </w:r>
      <w:r w:rsidRPr="00ED77B8">
        <w:rPr>
          <w:rFonts w:cs="TH SarabunPSK"/>
          <w:szCs w:val="32"/>
          <w:cs/>
        </w:rPr>
        <w:t>” โดยให้เว้นว่างรายการในข้อ (5)</w:t>
      </w:r>
    </w:p>
    <w:p w:rsidR="00453254" w:rsidRPr="00ED77B8" w:rsidRDefault="00453254" w:rsidP="000B4522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กรณีที่บริษัทรับประกันภัยต่อประเภท </w:t>
      </w:r>
      <w:r w:rsidRPr="00ED77B8">
        <w:rPr>
          <w:rFonts w:cs="TH SarabunPSK"/>
          <w:szCs w:val="32"/>
        </w:rPr>
        <w:t>Combined Quota Share and Surplus</w:t>
      </w:r>
      <w:r w:rsidRPr="00ED77B8">
        <w:rPr>
          <w:rFonts w:cs="TH SarabunPSK"/>
          <w:szCs w:val="32"/>
          <w:cs/>
        </w:rPr>
        <w:t xml:space="preserve"> ให้กรอกข้อมูล  รายการในข้อ (5) และ ข้อ (6)</w:t>
      </w:r>
    </w:p>
    <w:p w:rsidR="00453254" w:rsidRPr="00ED77B8" w:rsidRDefault="00453254" w:rsidP="000B4522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trike/>
          <w:szCs w:val="32"/>
        </w:rPr>
      </w:pPr>
      <w:r w:rsidRPr="00ED77B8">
        <w:rPr>
          <w:rFonts w:cs="TH SarabunPSK"/>
          <w:szCs w:val="32"/>
          <w:cs/>
        </w:rPr>
        <w:t xml:space="preserve">รายการข้อ (5) “ความรับผิดตามสัญญาแบบ </w:t>
      </w:r>
      <w:r w:rsidRPr="00ED77B8">
        <w:rPr>
          <w:rFonts w:cs="TH SarabunPSK"/>
          <w:szCs w:val="32"/>
        </w:rPr>
        <w:t>Quota Share</w:t>
      </w:r>
      <w:r w:rsidRPr="00ED77B8">
        <w:rPr>
          <w:rFonts w:cs="TH SarabunPSK"/>
          <w:szCs w:val="32"/>
          <w:cs/>
        </w:rPr>
        <w:t>”</w:t>
      </w:r>
    </w:p>
    <w:p w:rsidR="00453254" w:rsidRPr="00ED77B8" w:rsidRDefault="00453254" w:rsidP="00A85C54">
      <w:pPr>
        <w:pStyle w:val="ListParagraph"/>
        <w:numPr>
          <w:ilvl w:val="0"/>
          <w:numId w:val="11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 xml:space="preserve">“สัดส่วนการประกันภัยต่อ” </w:t>
      </w:r>
      <w:r w:rsidRPr="00ED77B8">
        <w:rPr>
          <w:rFonts w:cs="TH SarabunPSK"/>
          <w:szCs w:val="32"/>
          <w:cs/>
        </w:rPr>
        <w:t xml:space="preserve">ให้ระบุ ร้อยละของภัยที่ผู้เอาประกันภัยต่อสามารถ เอาประกันภัยต่อได้ ในสัญญาประกันภัยต่อนั้นๆ </w:t>
      </w:r>
    </w:p>
    <w:p w:rsidR="00453254" w:rsidRPr="00ED77B8" w:rsidRDefault="00453254" w:rsidP="00A85C54">
      <w:pPr>
        <w:pStyle w:val="ListParagraph"/>
        <w:numPr>
          <w:ilvl w:val="0"/>
          <w:numId w:val="11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  <w:cs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 xml:space="preserve">“จำนวนความรับผิดสูงสุด” </w:t>
      </w:r>
      <w:r w:rsidRPr="00ED77B8">
        <w:rPr>
          <w:rFonts w:cs="TH SarabunPSK"/>
          <w:szCs w:val="32"/>
          <w:cs/>
        </w:rPr>
        <w:t>ให้ระบุ จำนวนเงินความคุ้มครองสูงสุดตามที่กำหนดไว้ในสัญญาประกันภัยต่อตามประเภทการประกันภัย หรือ ภัย (ถ้ามี) เช่น</w:t>
      </w:r>
      <w:r w:rsidRPr="00ED77B8">
        <w:rPr>
          <w:rFonts w:cs="TH SarabunPSK"/>
          <w:szCs w:val="32"/>
        </w:rPr>
        <w:t xml:space="preserve"> 10,000,000any one risk, 20,000,000 any bottom/conveyance/aircraft, 10</w:t>
      </w:r>
      <w:r w:rsidRPr="00ED77B8">
        <w:rPr>
          <w:rFonts w:cs="TH SarabunPSK"/>
          <w:szCs w:val="32"/>
          <w:cs/>
        </w:rPr>
        <w:t>,000,000</w:t>
      </w:r>
      <w:r w:rsidRPr="00ED77B8">
        <w:rPr>
          <w:rFonts w:cs="TH SarabunPSK"/>
          <w:szCs w:val="32"/>
        </w:rPr>
        <w:t xml:space="preserve">per risk/block </w:t>
      </w:r>
      <w:r w:rsidRPr="00ED77B8">
        <w:rPr>
          <w:rFonts w:cs="TH SarabunPSK"/>
          <w:szCs w:val="32"/>
          <w:cs/>
        </w:rPr>
        <w:t>เป็นต้น</w:t>
      </w:r>
    </w:p>
    <w:p w:rsidR="00453254" w:rsidRPr="00ED77B8" w:rsidRDefault="00453254" w:rsidP="00A85C54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รายการหัวข้อ (6) “ความรับผิดตามสัญญาแบบ </w:t>
      </w:r>
      <w:r w:rsidRPr="00ED77B8">
        <w:rPr>
          <w:rFonts w:cs="TH SarabunPSK"/>
          <w:szCs w:val="32"/>
        </w:rPr>
        <w:t>Surplus</w:t>
      </w:r>
      <w:r w:rsidRPr="00ED77B8">
        <w:rPr>
          <w:rFonts w:cs="TH SarabunPSK"/>
          <w:szCs w:val="32"/>
          <w:cs/>
        </w:rPr>
        <w:t xml:space="preserve">” </w:t>
      </w:r>
    </w:p>
    <w:p w:rsidR="00453254" w:rsidRPr="00ED77B8" w:rsidRDefault="00453254" w:rsidP="00A85C54">
      <w:pPr>
        <w:pStyle w:val="ListParagraph"/>
        <w:numPr>
          <w:ilvl w:val="0"/>
          <w:numId w:val="11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 xml:space="preserve">“จำนวนรับเสี่ยงภัยไว้เอง” </w:t>
      </w:r>
      <w:r w:rsidRPr="00ED77B8">
        <w:rPr>
          <w:rFonts w:cs="TH SarabunPSK"/>
          <w:szCs w:val="32"/>
          <w:cs/>
        </w:rPr>
        <w:t>ให้ระบุ จำนวนเงินที่บริษัทผู้เอาประกันภัยต่อ                 รับเสี่ยงภัยไว้เอง</w:t>
      </w:r>
    </w:p>
    <w:p w:rsidR="00453254" w:rsidRPr="00ED77B8" w:rsidRDefault="00453254" w:rsidP="00A85C54">
      <w:pPr>
        <w:pStyle w:val="ListParagraph"/>
        <w:numPr>
          <w:ilvl w:val="0"/>
          <w:numId w:val="11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  <w:cs/>
        </w:rPr>
      </w:pPr>
      <w:r w:rsidRPr="00ED77B8">
        <w:rPr>
          <w:rFonts w:cs="TH SarabunPSK"/>
          <w:szCs w:val="32"/>
          <w:cs/>
        </w:rPr>
        <w:t>รายการย่อย</w:t>
      </w:r>
      <w:r w:rsidRPr="00ED77B8">
        <w:rPr>
          <w:rFonts w:cs="TH SarabunPSK"/>
          <w:color w:val="3116F8"/>
          <w:szCs w:val="32"/>
          <w:cs/>
        </w:rPr>
        <w:t xml:space="preserve"> “จำนวนความรับผิดสูงสุด” </w:t>
      </w:r>
      <w:r w:rsidRPr="00ED77B8">
        <w:rPr>
          <w:rFonts w:cs="TH SarabunPSK"/>
          <w:szCs w:val="32"/>
          <w:cs/>
        </w:rPr>
        <w:t xml:space="preserve">ให้ระบุ จำนวนเงินความคุ้มครองสูงสุด </w:t>
      </w:r>
      <w:r w:rsidRPr="00ED77B8">
        <w:rPr>
          <w:rFonts w:cs="TH SarabunPSK"/>
          <w:szCs w:val="32"/>
        </w:rPr>
        <w:t>(</w:t>
      </w:r>
      <w:r w:rsidRPr="00ED77B8">
        <w:rPr>
          <w:rFonts w:cs="TH SarabunPSK"/>
          <w:szCs w:val="32"/>
          <w:cs/>
        </w:rPr>
        <w:t>100</w:t>
      </w:r>
      <w:r w:rsidRPr="00ED77B8">
        <w:rPr>
          <w:rFonts w:cs="TH SarabunPSK"/>
          <w:szCs w:val="32"/>
        </w:rPr>
        <w:t xml:space="preserve">%) </w:t>
      </w:r>
      <w:r w:rsidRPr="00ED77B8">
        <w:rPr>
          <w:rFonts w:cs="TH SarabunPSK"/>
          <w:szCs w:val="32"/>
          <w:cs/>
        </w:rPr>
        <w:t>ตามที่กำหนดไว้ในสัญญาประกันภัยต่อแยกประเภทการประกันภัย หรือ ภัย (ถ้ามี) เช่น</w:t>
      </w:r>
      <w:r w:rsidRPr="00ED77B8">
        <w:rPr>
          <w:rFonts w:cs="TH SarabunPSK"/>
          <w:szCs w:val="32"/>
        </w:rPr>
        <w:t xml:space="preserve"> 10,000,000any one risk, 20,000,000 any bottom/conveyance/aircraft, 10</w:t>
      </w:r>
      <w:r w:rsidRPr="00ED77B8">
        <w:rPr>
          <w:rFonts w:cs="TH SarabunPSK"/>
          <w:szCs w:val="32"/>
          <w:cs/>
        </w:rPr>
        <w:t xml:space="preserve">,000,000 </w:t>
      </w:r>
      <w:r w:rsidRPr="00ED77B8">
        <w:rPr>
          <w:rFonts w:cs="TH SarabunPSK"/>
          <w:szCs w:val="32"/>
        </w:rPr>
        <w:t xml:space="preserve">per risk/block </w:t>
      </w:r>
      <w:r w:rsidRPr="00ED77B8">
        <w:rPr>
          <w:rFonts w:cs="TH SarabunPSK"/>
          <w:szCs w:val="32"/>
          <w:cs/>
        </w:rPr>
        <w:t>เป็นต้น</w:t>
      </w:r>
    </w:p>
    <w:p w:rsidR="00453254" w:rsidRPr="00ED77B8" w:rsidRDefault="00453254" w:rsidP="00A85C54">
      <w:pPr>
        <w:pStyle w:val="ListParagraph"/>
        <w:numPr>
          <w:ilvl w:val="0"/>
          <w:numId w:val="4"/>
        </w:numPr>
        <w:tabs>
          <w:tab w:val="left" w:pos="993"/>
          <w:tab w:val="left" w:pos="1701"/>
          <w:tab w:val="left" w:pos="184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รายการข้อ (7) “อัตราค่าบำเหน็จ</w:t>
      </w:r>
      <w:r w:rsidRPr="00ED77B8">
        <w:rPr>
          <w:rFonts w:cs="TH SarabunPSK"/>
          <w:szCs w:val="32"/>
        </w:rPr>
        <w:t>/</w:t>
      </w:r>
      <w:r w:rsidRPr="00ED77B8">
        <w:rPr>
          <w:rFonts w:cs="TH SarabunPSK"/>
          <w:szCs w:val="32"/>
          <w:cs/>
        </w:rPr>
        <w:t>ส่วนลดรับจากการประกันภัยต่อ”</w:t>
      </w:r>
    </w:p>
    <w:p w:rsidR="00453254" w:rsidRPr="00ED77B8" w:rsidRDefault="00453254" w:rsidP="00A85C54">
      <w:pPr>
        <w:pStyle w:val="ListParagraph"/>
        <w:numPr>
          <w:ilvl w:val="0"/>
          <w:numId w:val="8"/>
        </w:numPr>
        <w:tabs>
          <w:tab w:val="left" w:pos="1134"/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“วิธีการในการกำหนดอัตราค่าบำเหน็จ”</w:t>
      </w:r>
      <w:r w:rsidRPr="00ED77B8">
        <w:rPr>
          <w:rFonts w:cs="TH SarabunPSK"/>
          <w:szCs w:val="32"/>
          <w:cs/>
        </w:rPr>
        <w:t xml:space="preserve"> ให้ระบุ วิธีการกำหนด เช่นแบบอัตราคงที่ (</w:t>
      </w:r>
      <w:r w:rsidRPr="00ED77B8">
        <w:rPr>
          <w:rFonts w:cs="TH SarabunPSK"/>
          <w:szCs w:val="32"/>
        </w:rPr>
        <w:t>Fixed Rate)</w:t>
      </w:r>
      <w:r w:rsidRPr="00ED77B8">
        <w:rPr>
          <w:rFonts w:cs="TH SarabunPSK"/>
          <w:szCs w:val="32"/>
          <w:cs/>
        </w:rPr>
        <w:t xml:space="preserve"> หรือ แบบอัตราเลื่อน (</w:t>
      </w:r>
      <w:r w:rsidRPr="00ED77B8">
        <w:rPr>
          <w:rFonts w:cs="TH SarabunPSK"/>
          <w:szCs w:val="32"/>
        </w:rPr>
        <w:t>Sliding Scale)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A85C54">
      <w:pPr>
        <w:pStyle w:val="ListParagraph"/>
        <w:numPr>
          <w:ilvl w:val="0"/>
          <w:numId w:val="8"/>
        </w:numPr>
        <w:tabs>
          <w:tab w:val="left" w:pos="1134"/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“รายละเอียด”</w:t>
      </w:r>
      <w:r w:rsidRPr="00ED77B8">
        <w:rPr>
          <w:rFonts w:cs="TH SarabunPSK"/>
          <w:szCs w:val="32"/>
          <w:cs/>
        </w:rPr>
        <w:t xml:space="preserve"> ให้ระบุ อัตราค่าบำเหน็จประกันภัยต่อที่ต้องจ่ายตามสัญญาประกันภัยต่อและในกรณีที่วิธีการในการกำหนดอัตราค่าบำเหน็จเป็นแบบ</w:t>
      </w:r>
      <w:r w:rsidRPr="00ED77B8">
        <w:rPr>
          <w:rFonts w:cs="TH SarabunPSK"/>
          <w:szCs w:val="32"/>
        </w:rPr>
        <w:t xml:space="preserve"> Sliding Scale</w:t>
      </w:r>
      <w:r w:rsidRPr="00ED77B8">
        <w:rPr>
          <w:rFonts w:cs="TH SarabunPSK"/>
          <w:szCs w:val="32"/>
          <w:cs/>
        </w:rPr>
        <w:t xml:space="preserve"> ให้ระบุรายละเอียดทั้งหมด ประกอบด้วย Provisional Rate</w:t>
      </w:r>
      <w:r w:rsidRPr="00ED77B8">
        <w:rPr>
          <w:rFonts w:cs="TH SarabunPSK"/>
          <w:szCs w:val="32"/>
        </w:rPr>
        <w:t>, Commission Rate</w:t>
      </w:r>
      <w:r w:rsidRPr="00ED77B8">
        <w:rPr>
          <w:rFonts w:cs="TH SarabunPSK"/>
          <w:szCs w:val="32"/>
          <w:cs/>
        </w:rPr>
        <w:t xml:space="preserve"> ณ ระดับ </w:t>
      </w:r>
      <w:r w:rsidRPr="00ED77B8">
        <w:rPr>
          <w:rFonts w:cs="TH SarabunPSK"/>
          <w:szCs w:val="32"/>
        </w:rPr>
        <w:t>Loss Ratio</w:t>
      </w:r>
      <w:r w:rsidRPr="00ED77B8">
        <w:rPr>
          <w:rFonts w:cs="TH SarabunPSK"/>
          <w:szCs w:val="32"/>
          <w:cs/>
        </w:rPr>
        <w:t xml:space="preserve"> ต่างๆ เช่น </w:t>
      </w:r>
    </w:p>
    <w:p w:rsidR="00453254" w:rsidRPr="00ED77B8" w:rsidRDefault="00453254" w:rsidP="00A85C54">
      <w:pPr>
        <w:pStyle w:val="ListParagraph"/>
        <w:tabs>
          <w:tab w:val="left" w:pos="1134"/>
          <w:tab w:val="left" w:pos="1276"/>
        </w:tabs>
        <w:ind w:left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      </w:t>
      </w:r>
      <w:r w:rsidRPr="00ED77B8">
        <w:rPr>
          <w:rFonts w:cs="TH SarabunPSK"/>
          <w:szCs w:val="32"/>
          <w:cs/>
        </w:rPr>
        <w:tab/>
      </w:r>
      <w:r w:rsidRPr="00ED77B8">
        <w:rPr>
          <w:rFonts w:cs="TH SarabunPSK"/>
          <w:szCs w:val="32"/>
          <w:cs/>
        </w:rPr>
        <w:tab/>
        <w:t xml:space="preserve">Provisional Rate    25 </w:t>
      </w:r>
      <w:r w:rsidRPr="00ED77B8">
        <w:rPr>
          <w:rFonts w:cs="TH SarabunPSK"/>
          <w:szCs w:val="32"/>
        </w:rPr>
        <w:t>%</w:t>
      </w:r>
    </w:p>
    <w:p w:rsidR="00453254" w:rsidRPr="00ED77B8" w:rsidRDefault="00453254" w:rsidP="00A85C54">
      <w:pPr>
        <w:pStyle w:val="ListParagraph"/>
        <w:tabs>
          <w:tab w:val="left" w:pos="1134"/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</w:rPr>
        <w:t xml:space="preserve">         </w:t>
      </w:r>
      <w:r w:rsidRPr="00ED77B8">
        <w:rPr>
          <w:rFonts w:cs="TH SarabunPSK"/>
          <w:szCs w:val="32"/>
          <w:cs/>
        </w:rPr>
        <w:tab/>
      </w:r>
      <w:r w:rsidRPr="00ED77B8">
        <w:rPr>
          <w:rFonts w:cs="TH SarabunPSK"/>
          <w:szCs w:val="32"/>
        </w:rPr>
        <w:t>Commission Rate   30% , Loss Ratio Less than 50%</w:t>
      </w:r>
    </w:p>
    <w:p w:rsidR="00453254" w:rsidRPr="00ED77B8" w:rsidRDefault="00453254" w:rsidP="00A85C54">
      <w:pPr>
        <w:pStyle w:val="ListParagraph"/>
        <w:tabs>
          <w:tab w:val="left" w:pos="1134"/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  <w:t>Commission Rate   28% , Loss Ratio 50.1-55%</w:t>
      </w:r>
    </w:p>
    <w:p w:rsidR="00453254" w:rsidRPr="00ED77B8" w:rsidRDefault="00453254" w:rsidP="00A85C54">
      <w:pPr>
        <w:pStyle w:val="ListParagraph"/>
        <w:tabs>
          <w:tab w:val="left" w:pos="1134"/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  <w:cs/>
        </w:rPr>
        <w:tab/>
      </w:r>
      <w:r w:rsidRPr="00ED77B8">
        <w:rPr>
          <w:rFonts w:cs="TH SarabunPSK"/>
          <w:szCs w:val="32"/>
        </w:rPr>
        <w:t>Commission Rate   26% , Loss Ratio 55.1-60%</w:t>
      </w:r>
    </w:p>
    <w:p w:rsidR="00453254" w:rsidRPr="00ED77B8" w:rsidRDefault="00453254" w:rsidP="00A85C54">
      <w:pPr>
        <w:pStyle w:val="ListParagraph"/>
        <w:tabs>
          <w:tab w:val="left" w:pos="1134"/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  <w:t>Commission Rate   24% , Loss Ratio 60.1-65%</w:t>
      </w:r>
    </w:p>
    <w:p w:rsidR="00453254" w:rsidRPr="00ED77B8" w:rsidRDefault="00453254" w:rsidP="00A85C54">
      <w:pPr>
        <w:pStyle w:val="ListParagraph"/>
        <w:tabs>
          <w:tab w:val="left" w:pos="1134"/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  <w:t>Commission Rate   22% , Loss Ratio 65.1-70%</w:t>
      </w:r>
    </w:p>
    <w:p w:rsidR="00453254" w:rsidRPr="00ED77B8" w:rsidRDefault="00453254" w:rsidP="00A85C54">
      <w:pPr>
        <w:pStyle w:val="ListParagraph"/>
        <w:tabs>
          <w:tab w:val="left" w:pos="1134"/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</w:r>
      <w:r w:rsidRPr="00ED77B8">
        <w:rPr>
          <w:rFonts w:cs="TH SarabunPSK"/>
          <w:szCs w:val="32"/>
        </w:rPr>
        <w:tab/>
        <w:t xml:space="preserve">Commission Rate </w:t>
      </w:r>
      <w:r w:rsidRPr="00ED77B8">
        <w:rPr>
          <w:rFonts w:cs="TH SarabunPSK"/>
          <w:szCs w:val="32"/>
          <w:cs/>
        </w:rPr>
        <w:t xml:space="preserve">  </w:t>
      </w:r>
      <w:r w:rsidRPr="00ED77B8">
        <w:rPr>
          <w:rFonts w:cs="TH SarabunPSK"/>
          <w:szCs w:val="32"/>
        </w:rPr>
        <w:t>20% , Loss Ratio More than 70%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A85C54">
      <w:pPr>
        <w:pStyle w:val="ListParagraph"/>
        <w:tabs>
          <w:tab w:val="left" w:pos="993"/>
          <w:tab w:val="left" w:pos="1134"/>
          <w:tab w:val="left" w:pos="1276"/>
          <w:tab w:val="left" w:pos="1701"/>
          <w:tab w:val="left" w:pos="1843"/>
        </w:tabs>
        <w:ind w:left="0" w:firstLine="993"/>
        <w:rPr>
          <w:rFonts w:cs="TH SarabunPSK"/>
          <w:szCs w:val="32"/>
          <w:cs/>
        </w:rPr>
      </w:pPr>
    </w:p>
    <w:p w:rsidR="00453254" w:rsidRPr="00ED77B8" w:rsidRDefault="00453254" w:rsidP="000B4522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trike/>
          <w:szCs w:val="32"/>
        </w:rPr>
      </w:pPr>
      <w:r w:rsidRPr="00ED77B8">
        <w:rPr>
          <w:rFonts w:cs="TH SarabunPSK"/>
          <w:szCs w:val="32"/>
          <w:cs/>
        </w:rPr>
        <w:t>รายการข้อ (8) “อัตราค่าบำเหน็จตามผลกำไร”</w:t>
      </w:r>
    </w:p>
    <w:p w:rsidR="00453254" w:rsidRPr="00ED77B8" w:rsidRDefault="00453254" w:rsidP="00FF2E63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“ประเภทการประกันภัย”</w:t>
      </w:r>
      <w:r w:rsidRPr="00ED77B8">
        <w:rPr>
          <w:rFonts w:cs="TH SarabunPSK"/>
          <w:szCs w:val="32"/>
          <w:cs/>
        </w:rPr>
        <w:t xml:space="preserve"> ให้ระบุ ประเภทการประกันภัยที่มีสิทธิได้รับค่าบำเหน็จตามผลกำไร</w:t>
      </w:r>
    </w:p>
    <w:p w:rsidR="00453254" w:rsidRPr="00ED77B8" w:rsidRDefault="00453254" w:rsidP="00FF2E63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“อัตราค่าบำเหน็จตามผลกำไร”</w:t>
      </w:r>
      <w:r w:rsidRPr="00ED77B8">
        <w:rPr>
          <w:rFonts w:cs="TH SarabunPSK"/>
          <w:szCs w:val="32"/>
          <w:cs/>
        </w:rPr>
        <w:t xml:space="preserve"> ให้ระบุ อัตราที่จะได้รับ</w:t>
      </w:r>
    </w:p>
    <w:p w:rsidR="00453254" w:rsidRPr="00ED77B8" w:rsidRDefault="00453254" w:rsidP="00FF2E63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 xml:space="preserve">“ค่าบริหารจัดการ” </w:t>
      </w:r>
      <w:r w:rsidRPr="00ED77B8">
        <w:rPr>
          <w:rFonts w:cs="TH SarabunPSK"/>
          <w:szCs w:val="32"/>
          <w:cs/>
        </w:rPr>
        <w:t>ให้ระบุ อัตราค่าใช้จ่ายในการบริหารจัดการที่ผู้รับประกันภัยต่อกำหนด</w:t>
      </w:r>
    </w:p>
    <w:p w:rsidR="00453254" w:rsidRPr="00ED77B8" w:rsidRDefault="00453254" w:rsidP="00FF2E63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</w:rPr>
        <w:t>“</w:t>
      </w:r>
      <w:r w:rsidRPr="00ED77B8">
        <w:rPr>
          <w:rFonts w:cs="TH SarabunPSK"/>
          <w:color w:val="3116F8"/>
          <w:szCs w:val="32"/>
          <w:cs/>
        </w:rPr>
        <w:t>ระยะเวลาในการโอนผลขาดทุน”</w:t>
      </w:r>
      <w:r w:rsidRPr="00ED77B8">
        <w:rPr>
          <w:rFonts w:cs="TH SarabunPSK"/>
          <w:szCs w:val="32"/>
          <w:cs/>
        </w:rPr>
        <w:t xml:space="preserve"> ให้ระบุ จำนวนปีที่จะสามารถโอนผลขาดทุน ของสัญญาประกันภัยต่อไปในปีถัดไปได้</w:t>
      </w:r>
    </w:p>
    <w:p w:rsidR="00453254" w:rsidRPr="00ED77B8" w:rsidRDefault="00453254" w:rsidP="000B4522">
      <w:pPr>
        <w:pStyle w:val="ListParagraph"/>
        <w:numPr>
          <w:ilvl w:val="0"/>
          <w:numId w:val="4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รายการข้อ (10) “การโอนภัยที่ยังไม่หมดอายุ”</w:t>
      </w:r>
    </w:p>
    <w:p w:rsidR="00453254" w:rsidRPr="00ED77B8" w:rsidRDefault="00453254" w:rsidP="00FF2E63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 xml:space="preserve">“เบี้ยประกันภัยต่อ” </w:t>
      </w:r>
      <w:r w:rsidRPr="00ED77B8">
        <w:rPr>
          <w:rFonts w:cs="TH SarabunPSK"/>
          <w:szCs w:val="32"/>
          <w:cs/>
        </w:rPr>
        <w:t>ให้ระบุ วิธีการที่ใช้ในการโอนเบี้ยประกันภัยต่อที่ยังไม่ถือเป็นรายได้ เช่น 1/24</w:t>
      </w:r>
      <w:r w:rsidRPr="00ED77B8">
        <w:rPr>
          <w:rFonts w:cs="TH SarabunPSK"/>
          <w:szCs w:val="32"/>
          <w:vertAlign w:val="superscript"/>
        </w:rPr>
        <w:t>th</w:t>
      </w:r>
      <w:r w:rsidRPr="00ED77B8">
        <w:rPr>
          <w:rFonts w:cs="TH SarabunPSK"/>
          <w:szCs w:val="32"/>
        </w:rPr>
        <w:t xml:space="preserve"> system </w:t>
      </w:r>
      <w:r w:rsidRPr="00ED77B8">
        <w:rPr>
          <w:rFonts w:cs="TH SarabunPSK"/>
          <w:szCs w:val="32"/>
          <w:cs/>
        </w:rPr>
        <w:t>เป็นต้น</w:t>
      </w:r>
    </w:p>
    <w:p w:rsidR="00453254" w:rsidRPr="00ED77B8" w:rsidRDefault="00453254" w:rsidP="00FF2E63">
      <w:pPr>
        <w:pStyle w:val="ListParagraph"/>
        <w:numPr>
          <w:ilvl w:val="0"/>
          <w:numId w:val="8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 xml:space="preserve">“ค่าสินไหมทดแทน” </w:t>
      </w:r>
      <w:r w:rsidRPr="00ED77B8">
        <w:rPr>
          <w:rFonts w:cs="TH SarabunPSK"/>
          <w:szCs w:val="32"/>
          <w:cs/>
        </w:rPr>
        <w:t xml:space="preserve">ให้ระบุ วิธีการที่ใช้ในการโอนค่าสินไหมทดแทนที่ยังไม่หมดอายุไปยังผู้รับประกันภัยต่อรายใหม่ เช่น </w:t>
      </w:r>
      <w:r w:rsidRPr="00ED77B8">
        <w:rPr>
          <w:rFonts w:cs="TH SarabunPSK"/>
          <w:szCs w:val="32"/>
        </w:rPr>
        <w:t>Run-Off, 100% Outstanding Loss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spacing w:before="0"/>
        <w:rPr>
          <w:cs/>
        </w:rPr>
      </w:pPr>
      <w:r w:rsidRPr="00ED77B8">
        <w:rPr>
          <w:cs/>
        </w:rPr>
        <w:br w:type="page"/>
      </w:r>
    </w:p>
    <w:p w:rsidR="00453254" w:rsidRPr="00ED77B8" w:rsidRDefault="00453254" w:rsidP="00FF2E63">
      <w:pPr>
        <w:tabs>
          <w:tab w:val="left" w:pos="1560"/>
        </w:tabs>
        <w:rPr>
          <w:b/>
          <w:bCs/>
          <w:u w:val="single"/>
        </w:rPr>
      </w:pPr>
      <w:r w:rsidRPr="00ED77B8">
        <w:rPr>
          <w:b/>
          <w:bCs/>
          <w:cs/>
        </w:rPr>
        <w:t xml:space="preserve">จ. </w:t>
      </w:r>
      <w:r w:rsidRPr="00ED77B8">
        <w:rPr>
          <w:b/>
          <w:bCs/>
          <w:u w:val="single"/>
          <w:cs/>
        </w:rPr>
        <w:t>คำอธิบายการกรอกข้อมูลเฉพาะแบบรายงานที่ 4</w:t>
      </w:r>
    </w:p>
    <w:p w:rsidR="00453254" w:rsidRPr="00ED77B8" w:rsidRDefault="00453254" w:rsidP="00FF2E63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รายการข้อ (1) </w:t>
      </w:r>
      <w:r w:rsidRPr="00ED77B8">
        <w:rPr>
          <w:rFonts w:cs="TH SarabunPSK"/>
          <w:color w:val="3116F8"/>
          <w:szCs w:val="32"/>
          <w:cs/>
        </w:rPr>
        <w:t>“ผู้เอาประกันภัยต่อ”</w:t>
      </w:r>
      <w:r w:rsidRPr="00ED77B8">
        <w:rPr>
          <w:rFonts w:cs="TH SarabunPSK"/>
          <w:color w:val="C0504D"/>
          <w:szCs w:val="32"/>
          <w:cs/>
        </w:rPr>
        <w:t xml:space="preserve"> </w:t>
      </w:r>
      <w:r w:rsidRPr="00ED77B8">
        <w:rPr>
          <w:rFonts w:cs="TH SarabunPSK"/>
          <w:szCs w:val="32"/>
          <w:cs/>
        </w:rPr>
        <w:t>ให้ระบุชื่อเต็มของผู้เอาประกันภัยต่อตามสัญญาประกันภัยต่อ</w:t>
      </w:r>
    </w:p>
    <w:p w:rsidR="00453254" w:rsidRPr="00ED77B8" w:rsidRDefault="00453254" w:rsidP="00FF2E63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รายการข้อ (4) </w:t>
      </w:r>
      <w:r w:rsidRPr="00ED77B8">
        <w:rPr>
          <w:rFonts w:cs="TH SarabunPSK"/>
          <w:color w:val="3116F8"/>
          <w:szCs w:val="32"/>
          <w:cs/>
        </w:rPr>
        <w:t>“สัดส่วนการรับประกันภัยต่อของบริษัท”</w:t>
      </w:r>
      <w:r w:rsidRPr="00ED77B8">
        <w:rPr>
          <w:rFonts w:cs="TH SarabunPSK"/>
          <w:szCs w:val="32"/>
          <w:cs/>
        </w:rPr>
        <w:t xml:space="preserve"> ให้ระบุ สัดส่วนของความรับผิดจากสัญญารับประกันภัยต่อนั้นๆ เช่น หากบริษัทรับประกันภัยต่อในสัญญานั้นๆ แต่เพียงผู้เดียวให้ระบุ 100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หรือ กรณีที่มีบริษัทประกันภัย (ต่อ) อื่นๆ ร่วมรับประกันภัยต่อในสัญญา ให้ระบุเฉพาะสัดส่วนความรับผิดของตามสัญญานั้นๆ เช่น หากมี ผู้รับระกันภัยต่อ 5 ราย มีสัดส่วนการรับผิดดังนี้  บริษัท </w:t>
      </w:r>
      <w:r w:rsidRPr="00ED77B8">
        <w:rPr>
          <w:rFonts w:cs="TH SarabunPSK"/>
          <w:szCs w:val="32"/>
        </w:rPr>
        <w:t>A</w:t>
      </w:r>
      <w:r w:rsidRPr="00ED77B8">
        <w:rPr>
          <w:rFonts w:cs="TH SarabunPSK"/>
          <w:szCs w:val="32"/>
          <w:cs/>
        </w:rPr>
        <w:t xml:space="preserve"> 30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บริษัท </w:t>
      </w:r>
      <w:r w:rsidRPr="00ED77B8">
        <w:rPr>
          <w:rFonts w:cs="TH SarabunPSK"/>
          <w:szCs w:val="32"/>
        </w:rPr>
        <w:t>B</w:t>
      </w:r>
      <w:r w:rsidRPr="00ED77B8">
        <w:rPr>
          <w:rFonts w:cs="TH SarabunPSK"/>
          <w:szCs w:val="32"/>
          <w:cs/>
        </w:rPr>
        <w:t xml:space="preserve"> 20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บริษัท </w:t>
      </w:r>
      <w:r w:rsidRPr="00ED77B8">
        <w:rPr>
          <w:rFonts w:cs="TH SarabunPSK"/>
          <w:szCs w:val="32"/>
        </w:rPr>
        <w:t>C</w:t>
      </w:r>
      <w:r w:rsidRPr="00ED77B8">
        <w:rPr>
          <w:rFonts w:cs="TH SarabunPSK"/>
          <w:szCs w:val="32"/>
          <w:cs/>
        </w:rPr>
        <w:t xml:space="preserve"> 20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บริษัท </w:t>
      </w:r>
      <w:r w:rsidRPr="00ED77B8">
        <w:rPr>
          <w:rFonts w:cs="TH SarabunPSK"/>
          <w:szCs w:val="32"/>
        </w:rPr>
        <w:t>D</w:t>
      </w:r>
      <w:r w:rsidRPr="00ED77B8">
        <w:rPr>
          <w:rFonts w:cs="TH SarabunPSK"/>
          <w:szCs w:val="32"/>
          <w:cs/>
        </w:rPr>
        <w:t xml:space="preserve"> 2</w:t>
      </w:r>
      <w:r w:rsidRPr="00ED77B8">
        <w:rPr>
          <w:rFonts w:cs="TH SarabunPSK"/>
          <w:szCs w:val="32"/>
        </w:rPr>
        <w:t>0%</w:t>
      </w:r>
      <w:r w:rsidRPr="00ED77B8">
        <w:rPr>
          <w:rFonts w:cs="TH SarabunPSK"/>
          <w:szCs w:val="32"/>
          <w:cs/>
        </w:rPr>
        <w:t xml:space="preserve"> และ บริษัท (ผู้กรอกแบบรายงาน) 10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ให้ระบุ 10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FF2E63">
      <w:pPr>
        <w:pStyle w:val="ListParagraph"/>
        <w:numPr>
          <w:ilvl w:val="0"/>
          <w:numId w:val="4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รายการข้อ (6) “ความคุ้มครองและอัตราเบี้ยประกันภัยต่อ”</w:t>
      </w:r>
    </w:p>
    <w:p w:rsidR="00453254" w:rsidRPr="00ED77B8" w:rsidRDefault="00453254" w:rsidP="00FF2E63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</w:rPr>
        <w:t>“</w:t>
      </w:r>
      <w:r w:rsidRPr="00ED77B8">
        <w:rPr>
          <w:rFonts w:cs="TH SarabunPSK"/>
          <w:color w:val="3116F8"/>
          <w:szCs w:val="32"/>
          <w:cs/>
        </w:rPr>
        <w:t>วิธีการคำนวณเบี้ยประกันภัยต่อเพิ่มเพื่อการกลับสู่สภาพเดิม”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 xml:space="preserve">ให้ระบุ วิธีที่ใช้          ในการกำหนดเบี้ยประกันภัยต่อเพิ่มเติม เช่น </w:t>
      </w:r>
      <w:r w:rsidRPr="00ED77B8">
        <w:rPr>
          <w:rFonts w:cs="TH SarabunPSK"/>
          <w:szCs w:val="32"/>
        </w:rPr>
        <w:t xml:space="preserve"> Pro rata as to amount,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 xml:space="preserve">100% as to time </w:t>
      </w:r>
      <w:r w:rsidRPr="00ED77B8">
        <w:rPr>
          <w:rFonts w:cs="TH SarabunPSK"/>
          <w:szCs w:val="32"/>
          <w:cs/>
        </w:rPr>
        <w:t xml:space="preserve">หรือ </w:t>
      </w:r>
      <w:r w:rsidRPr="00ED77B8">
        <w:rPr>
          <w:rFonts w:cs="TH SarabunPSK"/>
          <w:szCs w:val="32"/>
        </w:rPr>
        <w:t>Pro rata as to amount, Pro rata as to time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FF2E63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“อัตราเบี้ยประกันภัยต่อ”</w:t>
      </w:r>
      <w:r w:rsidRPr="00ED77B8">
        <w:rPr>
          <w:rFonts w:cs="TH SarabunPSK"/>
          <w:szCs w:val="32"/>
          <w:cs/>
        </w:rPr>
        <w:t xml:space="preserve"> ให้ระบุ อัตราเบี้ยประกันภัยต่อที่ผู้รับประกันภัยต่อใช้คิดคำนวณเบี้ยประกันภัยต่อในแต่ละระดับชั้นความคุ้มครอง เช่น 11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>G.N.P.I</w:t>
      </w:r>
      <w:r w:rsidRPr="00ED77B8">
        <w:rPr>
          <w:rFonts w:cs="TH SarabunPSK"/>
          <w:szCs w:val="32"/>
          <w:cs/>
        </w:rPr>
        <w:t xml:space="preserve"> 10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>ROL</w:t>
      </w:r>
      <w:r w:rsidRPr="00ED77B8">
        <w:rPr>
          <w:rFonts w:cs="TH SarabunPSK"/>
          <w:szCs w:val="32"/>
          <w:cs/>
        </w:rPr>
        <w:t xml:space="preserve"> เป็นต้น ในแต่ละ</w:t>
      </w:r>
      <w:r w:rsidRPr="00ED77B8">
        <w:rPr>
          <w:rFonts w:cs="TH SarabunPSK"/>
          <w:szCs w:val="32"/>
        </w:rPr>
        <w:t xml:space="preserve"> layer</w:t>
      </w:r>
    </w:p>
    <w:p w:rsidR="00453254" w:rsidRPr="00ED77B8" w:rsidRDefault="00453254" w:rsidP="00FF2E63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“จำนวนเบี้ยประกันภัยต่อขั้นต่ำที่ต้องชำระ”</w:t>
      </w:r>
      <w:r w:rsidRPr="00ED77B8">
        <w:rPr>
          <w:rFonts w:cs="TH SarabunPSK"/>
          <w:szCs w:val="32"/>
          <w:cs/>
        </w:rPr>
        <w:t xml:space="preserve"> ให้ระบุจำนวนเงิน หรือ จำนวน          ร้อยละ เช่น70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ของเบี้ยประกันภัยต่อ/ปี, 100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ของเบี้ยประกันภัยต่อ/ปี เป็นต้นในแต่ละ</w:t>
      </w:r>
      <w:r w:rsidRPr="00ED77B8">
        <w:rPr>
          <w:rFonts w:cs="TH SarabunPSK"/>
          <w:szCs w:val="32"/>
        </w:rPr>
        <w:t xml:space="preserve"> Layer</w:t>
      </w:r>
    </w:p>
    <w:p w:rsidR="00453254" w:rsidRPr="00ED77B8" w:rsidRDefault="00453254" w:rsidP="001730B5">
      <w:pPr>
        <w:pStyle w:val="ListParagraph"/>
        <w:numPr>
          <w:ilvl w:val="0"/>
          <w:numId w:val="5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รายการข้อ </w:t>
      </w:r>
      <w:r w:rsidRPr="00ED77B8">
        <w:rPr>
          <w:rFonts w:cs="TH SarabunPSK"/>
          <w:szCs w:val="32"/>
        </w:rPr>
        <w:t>(</w:t>
      </w:r>
      <w:r w:rsidRPr="00ED77B8">
        <w:rPr>
          <w:rFonts w:cs="TH SarabunPSK"/>
          <w:szCs w:val="32"/>
          <w:cs/>
        </w:rPr>
        <w:t>7) “ความคุ้มครองและอัตราเบี้ยประกันภัยต่อ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>(เฉพาะสัญญาประกันภัยต่อแบบกำหนดความเสียหาย)”</w:t>
      </w:r>
    </w:p>
    <w:p w:rsidR="00453254" w:rsidRPr="00ED77B8" w:rsidRDefault="00453254" w:rsidP="001730B5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“ประเภทของตัวบ่งชี้”</w:t>
      </w:r>
      <w:r w:rsidRPr="00ED77B8">
        <w:rPr>
          <w:rFonts w:cs="TH SarabunPSK"/>
          <w:szCs w:val="32"/>
          <w:cs/>
        </w:rPr>
        <w:t>เช่น หากใช้อัตราส่วนค่าสินไหมทดแทนที่เกิดขึ้นแล้ว (</w:t>
      </w:r>
      <w:r w:rsidRPr="00ED77B8">
        <w:rPr>
          <w:rFonts w:cs="TH SarabunPSK"/>
          <w:szCs w:val="32"/>
        </w:rPr>
        <w:t>incurred loss ratio</w:t>
      </w:r>
      <w:r w:rsidRPr="00ED77B8">
        <w:rPr>
          <w:rFonts w:cs="TH SarabunPSK"/>
          <w:szCs w:val="32"/>
          <w:cs/>
        </w:rPr>
        <w:t xml:space="preserve">)เป็นตัวบ่งชี้สำหรับความคุ้มครองตามสัญญาประกันภัยต่อ ให้ระบุ </w:t>
      </w:r>
      <w:r w:rsidRPr="00ED77B8">
        <w:rPr>
          <w:rFonts w:cs="TH SarabunPSK"/>
          <w:szCs w:val="32"/>
        </w:rPr>
        <w:t>"</w:t>
      </w:r>
      <w:r w:rsidRPr="00ED77B8">
        <w:rPr>
          <w:rFonts w:cs="TH SarabunPSK"/>
          <w:i/>
          <w:iCs/>
          <w:szCs w:val="32"/>
          <w:cs/>
        </w:rPr>
        <w:t>อัตราส่วนค่าสินไหมทดแทนที่เกิดขึ้นแล้ว</w:t>
      </w:r>
      <w:r w:rsidRPr="00ED77B8">
        <w:rPr>
          <w:rFonts w:cs="TH SarabunPSK"/>
          <w:i/>
          <w:iCs/>
          <w:szCs w:val="32"/>
        </w:rPr>
        <w:t xml:space="preserve"> = </w:t>
      </w:r>
      <w:r w:rsidRPr="00ED77B8">
        <w:rPr>
          <w:rFonts w:cs="TH SarabunPSK"/>
          <w:i/>
          <w:iCs/>
          <w:szCs w:val="32"/>
          <w:cs/>
        </w:rPr>
        <w:t>สินไหมทดแทนที่เกิดขึ้นแล้ว</w:t>
      </w:r>
      <w:r w:rsidRPr="00ED77B8">
        <w:rPr>
          <w:rFonts w:cs="TH SarabunPSK"/>
          <w:i/>
          <w:iCs/>
          <w:szCs w:val="32"/>
        </w:rPr>
        <w:t xml:space="preserve"> /</w:t>
      </w:r>
      <w:r w:rsidRPr="00ED77B8">
        <w:rPr>
          <w:rFonts w:cs="TH SarabunPSK"/>
          <w:i/>
          <w:iCs/>
          <w:szCs w:val="32"/>
          <w:cs/>
        </w:rPr>
        <w:t>เบี้ยประกันภัยที่ถือเป็นรายได้</w:t>
      </w:r>
      <w:r w:rsidRPr="00ED77B8">
        <w:rPr>
          <w:rFonts w:cs="TH SarabunPSK"/>
          <w:szCs w:val="32"/>
        </w:rPr>
        <w:t>"</w:t>
      </w:r>
      <w:r w:rsidRPr="00ED77B8">
        <w:rPr>
          <w:rFonts w:cs="TH SarabunPSK"/>
          <w:szCs w:val="32"/>
          <w:cs/>
        </w:rPr>
        <w:t xml:space="preserve"> เป็นต้น</w:t>
      </w:r>
    </w:p>
    <w:p w:rsidR="00453254" w:rsidRPr="00ED77B8" w:rsidRDefault="00453254" w:rsidP="001730B5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“อัตราส่วนค่าสินไหมทดแทนที่ต้องรับผิดชอบเอง”</w:t>
      </w:r>
      <w:r w:rsidRPr="00ED77B8">
        <w:rPr>
          <w:rFonts w:cs="TH SarabunPSK"/>
          <w:szCs w:val="32"/>
          <w:cs/>
        </w:rPr>
        <w:t xml:space="preserve">ให้ระบุ อัตราส่วนความเสียหายที่บริษัทต้องรับผิดชอบเองก่อนที่จะสามารถเรียกต้องได้ตามสัญญาเช่น </w:t>
      </w:r>
      <w:r w:rsidRPr="00ED77B8">
        <w:rPr>
          <w:rFonts w:cs="TH SarabunPSK"/>
          <w:szCs w:val="32"/>
        </w:rPr>
        <w:t xml:space="preserve">Loss ratio </w:t>
      </w:r>
      <w:r w:rsidRPr="00ED77B8">
        <w:rPr>
          <w:rFonts w:cs="TH SarabunPSK"/>
          <w:szCs w:val="32"/>
          <w:cs/>
        </w:rPr>
        <w:t>80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 xml:space="preserve">  ให้ระบุ“</w:t>
      </w:r>
      <w:r w:rsidRPr="00ED77B8">
        <w:rPr>
          <w:rFonts w:cs="TH SarabunPSK"/>
          <w:szCs w:val="32"/>
        </w:rPr>
        <w:t>80%</w:t>
      </w:r>
      <w:r w:rsidRPr="00ED77B8">
        <w:rPr>
          <w:rFonts w:cs="TH SarabunPSK"/>
          <w:szCs w:val="32"/>
          <w:cs/>
        </w:rPr>
        <w:t>” เป็นต้น</w:t>
      </w:r>
    </w:p>
    <w:p w:rsidR="00453254" w:rsidRPr="00ED77B8" w:rsidRDefault="00453254" w:rsidP="001730B5">
      <w:pPr>
        <w:pStyle w:val="ListParagraph"/>
        <w:numPr>
          <w:ilvl w:val="0"/>
          <w:numId w:val="8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“อัตราส่วนค่าสินไหมทดแทนที่ผู้รับประกันภัยต่อรับผิดชอบสูงสุด”</w:t>
      </w:r>
      <w:r w:rsidRPr="00ED77B8">
        <w:rPr>
          <w:rFonts w:cs="TH SarabunPSK"/>
          <w:szCs w:val="32"/>
          <w:cs/>
        </w:rPr>
        <w:t>เช่น หากสัญญาระบุว่า8</w:t>
      </w:r>
      <w:r w:rsidRPr="00ED77B8">
        <w:rPr>
          <w:rFonts w:cs="TH SarabunPSK"/>
          <w:szCs w:val="32"/>
        </w:rPr>
        <w:t>0% up to 120%</w:t>
      </w:r>
      <w:r w:rsidRPr="00ED77B8">
        <w:rPr>
          <w:rFonts w:cs="TH SarabunPSK"/>
          <w:szCs w:val="32"/>
          <w:cs/>
        </w:rPr>
        <w:t xml:space="preserve"> ให้ระบุ “สูงสุด 120</w:t>
      </w:r>
      <w:r w:rsidRPr="00ED77B8">
        <w:rPr>
          <w:rFonts w:cs="TH SarabunPSK"/>
          <w:szCs w:val="32"/>
        </w:rPr>
        <w:t>%</w:t>
      </w:r>
      <w:r w:rsidRPr="00ED77B8">
        <w:rPr>
          <w:rFonts w:cs="TH SarabunPSK"/>
          <w:szCs w:val="32"/>
          <w:cs/>
        </w:rPr>
        <w:t>” เป็นต้น</w:t>
      </w:r>
    </w:p>
    <w:p w:rsidR="00453254" w:rsidRPr="00ED77B8" w:rsidRDefault="00453254" w:rsidP="001730B5">
      <w:pPr>
        <w:pStyle w:val="ListParagraph"/>
        <w:tabs>
          <w:tab w:val="left" w:pos="1276"/>
        </w:tabs>
        <w:ind w:left="993"/>
        <w:rPr>
          <w:rFonts w:cs="TH SarabunPSK"/>
          <w:szCs w:val="32"/>
        </w:rPr>
      </w:pPr>
    </w:p>
    <w:p w:rsidR="00453254" w:rsidRPr="00ED77B8" w:rsidRDefault="00453254" w:rsidP="00FF2E63">
      <w:pPr>
        <w:pStyle w:val="ListParagraph"/>
        <w:numPr>
          <w:ilvl w:val="0"/>
          <w:numId w:val="5"/>
        </w:numPr>
        <w:tabs>
          <w:tab w:val="left" w:pos="851"/>
          <w:tab w:val="left" w:pos="993"/>
          <w:tab w:val="left" w:pos="1701"/>
          <w:tab w:val="left" w:pos="184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  <w:lang w:val="en-GB" w:eastAsia="en-GB"/>
        </w:rPr>
        <w:t xml:space="preserve">กรณีที่ความคุ้มครองในแต่ละระดับชั้น </w:t>
      </w:r>
      <w:r w:rsidRPr="00ED77B8">
        <w:rPr>
          <w:rFonts w:cs="TH SarabunPSK"/>
          <w:szCs w:val="32"/>
          <w:lang w:eastAsia="en-GB"/>
        </w:rPr>
        <w:t xml:space="preserve">(Layer) </w:t>
      </w:r>
      <w:r w:rsidRPr="00ED77B8">
        <w:rPr>
          <w:rFonts w:cs="TH SarabunPSK"/>
          <w:szCs w:val="32"/>
          <w:cs/>
          <w:lang w:eastAsia="en-GB"/>
        </w:rPr>
        <w:t xml:space="preserve">มีความแตกต่างกัน </w:t>
      </w:r>
      <w:r w:rsidRPr="00ED77B8">
        <w:rPr>
          <w:rFonts w:cs="TH SarabunPSK"/>
          <w:szCs w:val="32"/>
          <w:lang w:eastAsia="en-GB"/>
        </w:rPr>
        <w:t>(</w:t>
      </w:r>
      <w:r w:rsidRPr="00ED77B8">
        <w:rPr>
          <w:rFonts w:cs="TH SarabunPSK"/>
          <w:szCs w:val="32"/>
          <w:lang w:val="en-GB" w:eastAsia="en-GB"/>
        </w:rPr>
        <w:t xml:space="preserve">Non-Subscription) </w:t>
      </w:r>
      <w:r w:rsidRPr="00ED77B8">
        <w:rPr>
          <w:rFonts w:cs="TH SarabunPSK"/>
          <w:szCs w:val="32"/>
          <w:cs/>
          <w:lang w:val="en-GB" w:eastAsia="en-GB"/>
        </w:rPr>
        <w:t>เช่น                    กรณีที่บริษัทรับประกันภัยต่อเป็นสัดส่วนที่แตกต่างกันในแต่ละ</w:t>
      </w:r>
      <w:r w:rsidRPr="00ED77B8">
        <w:rPr>
          <w:rFonts w:cs="TH SarabunPSK"/>
          <w:szCs w:val="32"/>
          <w:lang w:eastAsia="en-GB"/>
        </w:rPr>
        <w:t xml:space="preserve"> layer</w:t>
      </w:r>
      <w:r w:rsidRPr="00ED77B8">
        <w:rPr>
          <w:rFonts w:cs="TH SarabunPSK"/>
          <w:szCs w:val="32"/>
          <w:cs/>
          <w:lang w:eastAsia="en-GB"/>
        </w:rPr>
        <w:t xml:space="preserve"> ให้แยกรายงานคนละแผ่นงานกัน</w:t>
      </w: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2D2DED">
      <w:pPr>
        <w:pStyle w:val="ListParagraph"/>
        <w:tabs>
          <w:tab w:val="left" w:pos="851"/>
          <w:tab w:val="left" w:pos="1701"/>
          <w:tab w:val="left" w:pos="1843"/>
        </w:tabs>
        <w:rPr>
          <w:rFonts w:cs="TH SarabunPSK"/>
          <w:szCs w:val="32"/>
        </w:rPr>
      </w:pPr>
    </w:p>
    <w:p w:rsidR="00453254" w:rsidRPr="00ED77B8" w:rsidRDefault="00453254" w:rsidP="004217EC">
      <w:pPr>
        <w:pStyle w:val="Heading1"/>
        <w:spacing w:before="0"/>
        <w:rPr>
          <w:rFonts w:ascii="TH SarabunPSK" w:hAnsi="TH SarabunPSK" w:cs="TH SarabunPSK"/>
          <w:sz w:val="32"/>
          <w:szCs w:val="32"/>
        </w:rPr>
      </w:pPr>
      <w:r w:rsidRPr="00ED77B8">
        <w:rPr>
          <w:rFonts w:ascii="TH SarabunPSK" w:hAnsi="TH SarabunPSK" w:cs="TH SarabunPSK"/>
          <w:sz w:val="32"/>
          <w:szCs w:val="32"/>
          <w:cs/>
        </w:rPr>
        <w:t xml:space="preserve">3. คำอธิบายการกรอกข้อมูลตามแบบรายงานที่ 5 </w:t>
      </w:r>
    </w:p>
    <w:p w:rsidR="00453254" w:rsidRPr="00ED77B8" w:rsidRDefault="00453254" w:rsidP="005772DD"/>
    <w:p w:rsidR="00453254" w:rsidRPr="00ED77B8" w:rsidRDefault="00453254" w:rsidP="002D2DED">
      <w:pPr>
        <w:spacing w:before="0"/>
      </w:pPr>
      <w:r w:rsidRPr="00ED77B8">
        <w:rPr>
          <w:u w:val="single"/>
          <w:cs/>
        </w:rPr>
        <w:t xml:space="preserve">แบบรายงานที่ </w:t>
      </w:r>
      <w:r w:rsidRPr="00ED77B8">
        <w:rPr>
          <w:cs/>
        </w:rPr>
        <w:t>5</w:t>
      </w:r>
      <w:r w:rsidRPr="00ED77B8">
        <w:t xml:space="preserve"> : </w:t>
      </w:r>
      <w:r w:rsidRPr="00ED77B8">
        <w:rPr>
          <w:cs/>
        </w:rPr>
        <w:t>สรุปสัดส่วนเบี้ยเอาประกันภัยต่อ</w:t>
      </w:r>
    </w:p>
    <w:p w:rsidR="00453254" w:rsidRPr="00ED77B8" w:rsidRDefault="00453254" w:rsidP="002D2DED">
      <w:pPr>
        <w:spacing w:before="0"/>
      </w:pPr>
      <w:r w:rsidRPr="00ED77B8">
        <w:rPr>
          <w:cs/>
        </w:rPr>
        <w:t xml:space="preserve"> </w:t>
      </w:r>
      <w:r w:rsidRPr="00ED77B8">
        <w:rPr>
          <w:cs/>
        </w:rPr>
        <w:tab/>
      </w:r>
      <w:r w:rsidRPr="00ED77B8">
        <w:rPr>
          <w:cs/>
        </w:rPr>
        <w:tab/>
        <w:t xml:space="preserve">  (</w:t>
      </w:r>
      <w:r w:rsidRPr="00ED77B8">
        <w:t xml:space="preserve">Portion of the outward reinsurance premium) </w:t>
      </w:r>
    </w:p>
    <w:p w:rsidR="00453254" w:rsidRPr="00ED77B8" w:rsidRDefault="00453254" w:rsidP="002369B7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“เบี้ยเอาประกันภัยต่อในประเทศ”</w:t>
      </w:r>
      <w:r w:rsidRPr="00ED77B8">
        <w:rPr>
          <w:rFonts w:cs="TH SarabunPSK"/>
          <w:szCs w:val="32"/>
          <w:cs/>
        </w:rPr>
        <w:t xml:space="preserve"> หมายถึง ผลรวมของเบี้ยเอาประกันภัยต่อและเบี้ย         เอาประกันภัยต่อช่วงในประเทศทั้งหมดของผู้รับประกันภัยต่อทุกรายที่อยู่ในระดับความเสี่ยงเดียวกันโดยแยกเป็นสัญญาประกันภัยต่อแบบ</w:t>
      </w:r>
      <w:r w:rsidRPr="00ED77B8">
        <w:rPr>
          <w:rFonts w:cs="TH SarabunPSK"/>
          <w:szCs w:val="32"/>
        </w:rPr>
        <w:t xml:space="preserve"> Treaty</w:t>
      </w:r>
      <w:r w:rsidRPr="00ED77B8">
        <w:rPr>
          <w:rFonts w:cs="TH SarabunPSK"/>
          <w:szCs w:val="32"/>
          <w:cs/>
        </w:rPr>
        <w:t xml:space="preserve">, </w:t>
      </w:r>
      <w:r w:rsidRPr="00ED77B8">
        <w:rPr>
          <w:rFonts w:cs="TH SarabunPSK"/>
          <w:szCs w:val="32"/>
        </w:rPr>
        <w:t>Facultative,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 xml:space="preserve">Stop loss </w:t>
      </w:r>
      <w:r w:rsidRPr="00ED77B8">
        <w:rPr>
          <w:rFonts w:cs="TH SarabunPSK"/>
          <w:szCs w:val="32"/>
          <w:cs/>
        </w:rPr>
        <w:t xml:space="preserve">และ </w:t>
      </w:r>
      <w:r w:rsidRPr="00ED77B8">
        <w:rPr>
          <w:rFonts w:cs="TH SarabunPSK"/>
          <w:szCs w:val="32"/>
        </w:rPr>
        <w:t>XOL</w:t>
      </w:r>
      <w:r w:rsidRPr="00ED77B8">
        <w:rPr>
          <w:rFonts w:cs="TH SarabunPSK"/>
          <w:szCs w:val="32"/>
          <w:cs/>
        </w:rPr>
        <w:t xml:space="preserve"> และให้ใช้ระดับความเสี่ยงของผู้รับประกันภัยต่อ ณ วันเริ่มต้นความคุ้มครองสัญญาประกันภัยต่อเป็นเกณฑ์ในการคำนวณ</w:t>
      </w:r>
    </w:p>
    <w:p w:rsidR="00453254" w:rsidRPr="00ED77B8" w:rsidRDefault="00453254" w:rsidP="002369B7">
      <w:pPr>
        <w:pStyle w:val="ListParagraph"/>
        <w:numPr>
          <w:ilvl w:val="0"/>
          <w:numId w:val="10"/>
        </w:numPr>
        <w:tabs>
          <w:tab w:val="left" w:pos="993"/>
        </w:tabs>
        <w:ind w:left="0" w:right="-142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 xml:space="preserve">“สัดส่วนของเบี้ยเอาประกันภัยต่อในประเทศแต่ละระดับความเสี่ยง/เบี้ยเอาประกันภัยต่อ        ในประเทศทั้งสิ้น” </w:t>
      </w:r>
      <w:r w:rsidRPr="00ED77B8">
        <w:rPr>
          <w:rFonts w:cs="TH SarabunPSK"/>
          <w:szCs w:val="32"/>
          <w:cs/>
        </w:rPr>
        <w:t xml:space="preserve">หมายถึง สัดส่วนของเบี้ยประกันภัยต่อในประเทศแต่ละระดับความเสี่ยง </w:t>
      </w:r>
      <w:r w:rsidRPr="00ED77B8">
        <w:rPr>
          <w:rFonts w:cs="TH SarabunPSK"/>
          <w:b/>
          <w:bCs/>
          <w:i/>
          <w:iCs/>
          <w:szCs w:val="32"/>
          <w:u w:val="single"/>
          <w:cs/>
        </w:rPr>
        <w:t>หารด้วย</w:t>
      </w:r>
      <w:r w:rsidRPr="00ED77B8">
        <w:rPr>
          <w:rFonts w:cs="TH SarabunPSK"/>
          <w:szCs w:val="32"/>
          <w:cs/>
        </w:rPr>
        <w:t xml:space="preserve"> เบี้ย            เอาประกันภัยต่อในประเทศทั้งหมด โดยแยกเป็นสัญญาประกันภัยต่อแบบ</w:t>
      </w:r>
      <w:r w:rsidRPr="00ED77B8">
        <w:rPr>
          <w:rFonts w:cs="TH SarabunPSK"/>
          <w:szCs w:val="32"/>
        </w:rPr>
        <w:t xml:space="preserve"> Treaty</w:t>
      </w:r>
      <w:r w:rsidRPr="00ED77B8">
        <w:rPr>
          <w:rFonts w:cs="TH SarabunPSK"/>
          <w:szCs w:val="32"/>
          <w:cs/>
        </w:rPr>
        <w:t xml:space="preserve">, </w:t>
      </w:r>
      <w:r w:rsidRPr="00ED77B8">
        <w:rPr>
          <w:rFonts w:cs="TH SarabunPSK"/>
          <w:szCs w:val="32"/>
        </w:rPr>
        <w:t>Facultative,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 xml:space="preserve">Stop loss </w:t>
      </w:r>
      <w:r w:rsidRPr="00ED77B8">
        <w:rPr>
          <w:rFonts w:cs="TH SarabunPSK"/>
          <w:szCs w:val="32"/>
          <w:cs/>
        </w:rPr>
        <w:t xml:space="preserve">และ </w:t>
      </w:r>
      <w:r w:rsidRPr="00ED77B8">
        <w:rPr>
          <w:rFonts w:cs="TH SarabunPSK"/>
          <w:szCs w:val="32"/>
        </w:rPr>
        <w:t>XOL</w:t>
      </w:r>
    </w:p>
    <w:p w:rsidR="00453254" w:rsidRPr="00ED77B8" w:rsidRDefault="00453254" w:rsidP="002369B7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“เบี้ยเอาประกันภัยต่อต่างประเทศ”</w:t>
      </w:r>
      <w:r w:rsidRPr="00ED77B8">
        <w:rPr>
          <w:rFonts w:cs="TH SarabunPSK"/>
          <w:szCs w:val="32"/>
          <w:cs/>
        </w:rPr>
        <w:t xml:space="preserve"> หมายถึง ผลรวมของเบี้ยเอาประกันภัยต่อและเบี้ย       เอาประกันภัยต่อช่วงต่างประเทศของผู้รับประกันภัยต่อทุกรายที่อยู่ในระดับความเสี่ยงเดียวกัน โดยแยกเป็นสัญญาประกันภัยต่อแบบ</w:t>
      </w:r>
      <w:r w:rsidRPr="00ED77B8">
        <w:rPr>
          <w:rFonts w:cs="TH SarabunPSK"/>
          <w:szCs w:val="32"/>
        </w:rPr>
        <w:t xml:space="preserve"> Treaty</w:t>
      </w:r>
      <w:r w:rsidRPr="00ED77B8">
        <w:rPr>
          <w:rFonts w:cs="TH SarabunPSK"/>
          <w:szCs w:val="32"/>
          <w:cs/>
        </w:rPr>
        <w:t xml:space="preserve">, </w:t>
      </w:r>
      <w:r w:rsidRPr="00ED77B8">
        <w:rPr>
          <w:rFonts w:cs="TH SarabunPSK"/>
          <w:szCs w:val="32"/>
        </w:rPr>
        <w:t>Facultative,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 xml:space="preserve">Stop loss </w:t>
      </w:r>
      <w:r w:rsidRPr="00ED77B8">
        <w:rPr>
          <w:rFonts w:cs="TH SarabunPSK"/>
          <w:szCs w:val="32"/>
          <w:cs/>
        </w:rPr>
        <w:t xml:space="preserve">และ </w:t>
      </w:r>
      <w:r w:rsidRPr="00ED77B8">
        <w:rPr>
          <w:rFonts w:cs="TH SarabunPSK"/>
          <w:szCs w:val="32"/>
        </w:rPr>
        <w:t>XOL</w:t>
      </w:r>
      <w:r w:rsidRPr="00ED77B8">
        <w:rPr>
          <w:rFonts w:cs="TH SarabunPSK"/>
          <w:szCs w:val="32"/>
          <w:cs/>
        </w:rPr>
        <w:t xml:space="preserve"> และให้ใช้ระดับความเสี่ยงของผู้รับประกันภัยต่อ         ณ วันเริ่มต้นความคุ้มครองสัญญาประกันภัยต่อเป็นเกณฑ์ในการคำนวณ</w:t>
      </w:r>
    </w:p>
    <w:p w:rsidR="00453254" w:rsidRPr="00ED77B8" w:rsidRDefault="00453254" w:rsidP="002369B7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สัดส่วนของเบี้ยเอาประกันภัยต่อต่างประเทศแยกตามประเภทการประกันภัยต่อแต่ละระดับความเสี่ยง/เบี้ยเอาประกันภัยต่อต่างประเทศทั้งสิ้น”</w:t>
      </w:r>
      <w:r w:rsidRPr="00ED77B8">
        <w:rPr>
          <w:rFonts w:cs="TH SarabunPSK"/>
          <w:szCs w:val="32"/>
          <w:cs/>
        </w:rPr>
        <w:t xml:space="preserve">หมายถึง สัดส่วนของเบี้ยประกันภัยต่อต่างประเทศ      แต่ละระดับความเสี่ยง </w:t>
      </w:r>
      <w:r w:rsidRPr="00ED77B8">
        <w:rPr>
          <w:rFonts w:cs="TH SarabunPSK"/>
          <w:b/>
          <w:bCs/>
          <w:i/>
          <w:iCs/>
          <w:szCs w:val="32"/>
          <w:u w:val="single"/>
          <w:cs/>
        </w:rPr>
        <w:t>หารด้วย</w:t>
      </w:r>
      <w:r w:rsidRPr="00ED77B8">
        <w:rPr>
          <w:rFonts w:cs="TH SarabunPSK"/>
          <w:b/>
          <w:bCs/>
          <w:szCs w:val="32"/>
          <w:cs/>
        </w:rPr>
        <w:t xml:space="preserve"> </w:t>
      </w:r>
      <w:r w:rsidRPr="00ED77B8">
        <w:rPr>
          <w:rFonts w:cs="TH SarabunPSK"/>
          <w:szCs w:val="32"/>
          <w:cs/>
        </w:rPr>
        <w:t>เบี้ยเอาประกันภัยต่อต่างประเทศทั้งหมด โดยแยกเป็นสัญญาประกันภัยต่อแบบ</w:t>
      </w:r>
      <w:r w:rsidRPr="00ED77B8">
        <w:rPr>
          <w:rFonts w:cs="TH SarabunPSK"/>
          <w:szCs w:val="32"/>
        </w:rPr>
        <w:t xml:space="preserve"> Treaty</w:t>
      </w:r>
      <w:r w:rsidRPr="00ED77B8">
        <w:rPr>
          <w:rFonts w:cs="TH SarabunPSK"/>
          <w:szCs w:val="32"/>
          <w:cs/>
        </w:rPr>
        <w:t xml:space="preserve">, </w:t>
      </w:r>
      <w:r w:rsidRPr="00ED77B8">
        <w:rPr>
          <w:rFonts w:cs="TH SarabunPSK"/>
          <w:szCs w:val="32"/>
        </w:rPr>
        <w:t>Facultative,</w:t>
      </w:r>
      <w:r w:rsidRPr="00ED77B8">
        <w:rPr>
          <w:rFonts w:cs="TH SarabunPSK"/>
          <w:szCs w:val="32"/>
          <w:cs/>
        </w:rPr>
        <w:t xml:space="preserve"> </w:t>
      </w:r>
      <w:r w:rsidRPr="00ED77B8">
        <w:rPr>
          <w:rFonts w:cs="TH SarabunPSK"/>
          <w:szCs w:val="32"/>
        </w:rPr>
        <w:t xml:space="preserve">Stop loss </w:t>
      </w:r>
      <w:r w:rsidRPr="00ED77B8">
        <w:rPr>
          <w:rFonts w:cs="TH SarabunPSK"/>
          <w:szCs w:val="32"/>
          <w:cs/>
        </w:rPr>
        <w:t xml:space="preserve">และ </w:t>
      </w:r>
      <w:r w:rsidRPr="00ED77B8">
        <w:rPr>
          <w:rFonts w:cs="TH SarabunPSK"/>
          <w:szCs w:val="32"/>
        </w:rPr>
        <w:t>XOL</w:t>
      </w:r>
    </w:p>
    <w:p w:rsidR="00453254" w:rsidRPr="00ED77B8" w:rsidRDefault="00453254" w:rsidP="002D2DED">
      <w:pPr>
        <w:pStyle w:val="ListParagraph"/>
        <w:ind w:left="709"/>
        <w:rPr>
          <w:rFonts w:cs="TH SarabunPSK"/>
          <w:szCs w:val="32"/>
        </w:rPr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</w:p>
    <w:p w:rsidR="00453254" w:rsidRPr="00ED77B8" w:rsidRDefault="00453254" w:rsidP="00051BC6">
      <w:pPr>
        <w:pStyle w:val="Heading1"/>
        <w:rPr>
          <w:rFonts w:ascii="TH SarabunPSK" w:hAnsi="TH SarabunPSK" w:cs="TH SarabunPSK"/>
          <w:sz w:val="32"/>
          <w:szCs w:val="32"/>
        </w:rPr>
      </w:pPr>
      <w:r w:rsidRPr="00ED77B8">
        <w:rPr>
          <w:rFonts w:ascii="TH SarabunPSK" w:hAnsi="TH SarabunPSK" w:cs="TH SarabunPSK"/>
          <w:sz w:val="32"/>
          <w:szCs w:val="32"/>
          <w:cs/>
        </w:rPr>
        <w:t>4. คำอธิบายการกรอกข้อมูลตามแบบรายงานที่ 6 - 8</w:t>
      </w: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  <w:r w:rsidRPr="00ED77B8">
        <w:rPr>
          <w:u w:val="single"/>
          <w:cs/>
        </w:rPr>
        <w:t xml:space="preserve">แบบรายงานที่ </w:t>
      </w:r>
      <w:r w:rsidRPr="00ED77B8">
        <w:rPr>
          <w:cs/>
        </w:rPr>
        <w:t xml:space="preserve">6 </w:t>
      </w:r>
      <w:r w:rsidRPr="00ED77B8">
        <w:t>:</w:t>
      </w:r>
      <w:r w:rsidRPr="00ED77B8">
        <w:rPr>
          <w:cs/>
        </w:rPr>
        <w:t xml:space="preserve"> การเอาประกันภัยต่อตามสัญญาแบบกำหนดสัดส่วน </w:t>
      </w:r>
    </w:p>
    <w:p w:rsidR="00453254" w:rsidRPr="00ED77B8" w:rsidRDefault="00453254" w:rsidP="002D2DED">
      <w:pPr>
        <w:spacing w:before="0"/>
      </w:pPr>
      <w:r w:rsidRPr="00ED77B8">
        <w:rPr>
          <w:cs/>
        </w:rPr>
        <w:t xml:space="preserve"> </w:t>
      </w:r>
      <w:r w:rsidRPr="00ED77B8">
        <w:rPr>
          <w:cs/>
        </w:rPr>
        <w:tab/>
      </w:r>
      <w:r w:rsidRPr="00ED77B8">
        <w:rPr>
          <w:cs/>
        </w:rPr>
        <w:tab/>
        <w:t xml:space="preserve">  (</w:t>
      </w:r>
      <w:r w:rsidRPr="00ED77B8">
        <w:t xml:space="preserve">Outward :Proportional Treaty) – </w:t>
      </w:r>
      <w:r w:rsidRPr="00ED77B8">
        <w:rPr>
          <w:cs/>
        </w:rPr>
        <w:t>แยกตามประเภทการประกันภัย</w:t>
      </w:r>
    </w:p>
    <w:p w:rsidR="00453254" w:rsidRPr="00ED77B8" w:rsidRDefault="00453254" w:rsidP="002D2DED">
      <w:r w:rsidRPr="00ED77B8">
        <w:rPr>
          <w:u w:val="single"/>
          <w:cs/>
        </w:rPr>
        <w:t xml:space="preserve">แบบรายงานที่ </w:t>
      </w:r>
      <w:r w:rsidRPr="00ED77B8">
        <w:rPr>
          <w:cs/>
        </w:rPr>
        <w:t>7</w:t>
      </w:r>
      <w:r w:rsidRPr="00ED77B8">
        <w:t xml:space="preserve"> :</w:t>
      </w:r>
      <w:r w:rsidRPr="00ED77B8">
        <w:rPr>
          <w:cs/>
        </w:rPr>
        <w:t xml:space="preserve"> การเอาประกันภัยต่อตามสัญญาแบบไม่กำหนดสัดส่วน </w:t>
      </w:r>
    </w:p>
    <w:p w:rsidR="00453254" w:rsidRPr="00ED77B8" w:rsidRDefault="00453254" w:rsidP="002D2DED">
      <w:pPr>
        <w:spacing w:before="0"/>
      </w:pPr>
      <w:r w:rsidRPr="00ED77B8">
        <w:rPr>
          <w:cs/>
        </w:rPr>
        <w:tab/>
      </w:r>
      <w:r w:rsidRPr="00ED77B8">
        <w:rPr>
          <w:cs/>
        </w:rPr>
        <w:tab/>
        <w:t xml:space="preserve">   (</w:t>
      </w:r>
      <w:r w:rsidRPr="00ED77B8">
        <w:t>Outward : Non-Proportional Treaty) -</w:t>
      </w:r>
      <w:r w:rsidRPr="00ED77B8">
        <w:rPr>
          <w:cs/>
        </w:rPr>
        <w:t>แยกตามสัญญาประกันภัยต่อ</w:t>
      </w:r>
    </w:p>
    <w:p w:rsidR="00453254" w:rsidRPr="00ED77B8" w:rsidRDefault="00453254" w:rsidP="002D2DED">
      <w:r w:rsidRPr="00ED77B8">
        <w:rPr>
          <w:u w:val="single"/>
          <w:cs/>
        </w:rPr>
        <w:t xml:space="preserve">แบบรายงานที่ </w:t>
      </w:r>
      <w:r w:rsidRPr="00ED77B8">
        <w:rPr>
          <w:cs/>
        </w:rPr>
        <w:t>8</w:t>
      </w:r>
      <w:r w:rsidRPr="00ED77B8">
        <w:t xml:space="preserve"> :</w:t>
      </w:r>
      <w:r w:rsidRPr="00ED77B8">
        <w:rPr>
          <w:cs/>
        </w:rPr>
        <w:t xml:space="preserve"> การเอาประกันภัยต่อเฉพาะราย </w:t>
      </w:r>
    </w:p>
    <w:p w:rsidR="00453254" w:rsidRPr="00ED77B8" w:rsidRDefault="00453254" w:rsidP="002D2DED">
      <w:pPr>
        <w:spacing w:before="0"/>
      </w:pPr>
      <w:r w:rsidRPr="00ED77B8">
        <w:rPr>
          <w:cs/>
        </w:rPr>
        <w:t xml:space="preserve"> </w:t>
      </w:r>
      <w:r w:rsidRPr="00ED77B8">
        <w:rPr>
          <w:cs/>
        </w:rPr>
        <w:tab/>
      </w:r>
      <w:r w:rsidRPr="00ED77B8">
        <w:rPr>
          <w:cs/>
        </w:rPr>
        <w:tab/>
        <w:t xml:space="preserve">   (</w:t>
      </w:r>
      <w:r w:rsidRPr="00ED77B8">
        <w:t xml:space="preserve">Outward : Facultative Reinsurance) – </w:t>
      </w:r>
      <w:r w:rsidRPr="00ED77B8">
        <w:rPr>
          <w:cs/>
        </w:rPr>
        <w:t>แยกตามประเภทการประกันภัย</w:t>
      </w:r>
    </w:p>
    <w:p w:rsidR="00453254" w:rsidRPr="00ED77B8" w:rsidRDefault="00453254" w:rsidP="002D2DED">
      <w:pPr>
        <w:spacing w:before="0"/>
      </w:pPr>
    </w:p>
    <w:p w:rsidR="00453254" w:rsidRPr="00ED77B8" w:rsidRDefault="00453254" w:rsidP="002369B7">
      <w:pPr>
        <w:pStyle w:val="ListParagraph"/>
        <w:numPr>
          <w:ilvl w:val="0"/>
          <w:numId w:val="2"/>
        </w:numPr>
        <w:tabs>
          <w:tab w:val="left" w:pos="993"/>
          <w:tab w:val="left" w:pos="1701"/>
          <w:tab w:val="left" w:pos="184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000000"/>
          <w:szCs w:val="32"/>
          <w:cs/>
        </w:rPr>
        <w:t>“อันดับความน่าเชื่อถือ</w:t>
      </w:r>
      <w:r w:rsidRPr="00ED77B8">
        <w:rPr>
          <w:rFonts w:cs="TH SarabunPSK"/>
          <w:color w:val="C0504D"/>
          <w:szCs w:val="32"/>
          <w:cs/>
        </w:rPr>
        <w:t xml:space="preserve">” </w:t>
      </w:r>
      <w:r w:rsidRPr="00ED77B8">
        <w:rPr>
          <w:rFonts w:cs="TH SarabunPSK"/>
          <w:szCs w:val="32"/>
          <w:cs/>
        </w:rPr>
        <w:t>ณ วันเริ่มต้นสัญญา</w:t>
      </w:r>
    </w:p>
    <w:p w:rsidR="00453254" w:rsidRPr="00ED77B8" w:rsidRDefault="00453254" w:rsidP="00C615A7">
      <w:pPr>
        <w:pStyle w:val="ListParagraph"/>
        <w:numPr>
          <w:ilvl w:val="0"/>
          <w:numId w:val="11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 </w:t>
      </w:r>
      <w:r w:rsidRPr="00ED77B8">
        <w:rPr>
          <w:rFonts w:cs="TH SarabunPSK"/>
          <w:color w:val="3116F8"/>
          <w:szCs w:val="32"/>
          <w:cs/>
        </w:rPr>
        <w:t>“ผู้รับประกันภัยต่อในประเทศ”</w:t>
      </w:r>
      <w:r w:rsidRPr="00ED77B8">
        <w:rPr>
          <w:rFonts w:cs="TH SarabunPSK"/>
          <w:szCs w:val="32"/>
          <w:cs/>
        </w:rPr>
        <w:t xml:space="preserve"> ไม่ต้องระบุอันดับความน่าเชื่อถือและหน่วยงานจัดอันดับ</w:t>
      </w:r>
    </w:p>
    <w:p w:rsidR="00453254" w:rsidRPr="00ED77B8" w:rsidRDefault="00453254" w:rsidP="002369B7">
      <w:pPr>
        <w:pStyle w:val="ListParagraph"/>
        <w:numPr>
          <w:ilvl w:val="0"/>
          <w:numId w:val="11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 </w:t>
      </w:r>
      <w:r w:rsidRPr="00ED77B8">
        <w:rPr>
          <w:rFonts w:cs="TH SarabunPSK"/>
          <w:color w:val="3116F8"/>
          <w:szCs w:val="32"/>
          <w:cs/>
        </w:rPr>
        <w:t>“ผู้รับประกันภัยต่อต่างประเทศ”</w:t>
      </w:r>
      <w:r w:rsidRPr="00ED77B8">
        <w:rPr>
          <w:rFonts w:cs="TH SarabunPSK"/>
          <w:szCs w:val="32"/>
          <w:cs/>
        </w:rPr>
        <w:t xml:space="preserve"> ให้อ้างอิงตามข้อ 8 แห่งประกาศ คปภ. เรื่องหลักเกณฑ์ วิธีการ และเงื่อนไขในการประกันภัยต่อของบริษัทประกันวินาศภัย พ.ศ. 2555</w:t>
      </w:r>
    </w:p>
    <w:p w:rsidR="00453254" w:rsidRPr="00ED77B8" w:rsidRDefault="00453254" w:rsidP="002369B7">
      <w:pPr>
        <w:pStyle w:val="ListParagraph"/>
        <w:numPr>
          <w:ilvl w:val="0"/>
          <w:numId w:val="11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 </w:t>
      </w:r>
      <w:r w:rsidRPr="00ED77B8">
        <w:rPr>
          <w:rFonts w:cs="TH SarabunPSK"/>
          <w:color w:val="3116F8"/>
          <w:szCs w:val="32"/>
          <w:cs/>
        </w:rPr>
        <w:t>“แบบรายงานที่ 8”</w:t>
      </w:r>
      <w:r w:rsidRPr="00ED77B8">
        <w:rPr>
          <w:rFonts w:cs="TH SarabunPSK"/>
          <w:szCs w:val="32"/>
          <w:cs/>
        </w:rPr>
        <w:t xml:space="preserve">  ให้ใช้อันดับความน่าเชื่อถือของผู้รับประกันภัยต่อ ณ วันเริ่มต้นสัญญาประกันภัยต่อฉบับล่าสุดที่เอาประกันภัยต่อกับผู้รับประกันภัยต่อรายนั้นๆ </w:t>
      </w:r>
    </w:p>
    <w:p w:rsidR="00453254" w:rsidRPr="00ED77B8" w:rsidRDefault="00453254" w:rsidP="002369B7">
      <w:pPr>
        <w:pStyle w:val="ListParagraph"/>
        <w:numPr>
          <w:ilvl w:val="0"/>
          <w:numId w:val="2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 “ระดับความเสี่ยง”ณ วันเริ่มต้นสัญญา</w:t>
      </w:r>
    </w:p>
    <w:p w:rsidR="00453254" w:rsidRPr="00ED77B8" w:rsidRDefault="00453254" w:rsidP="002369B7">
      <w:pPr>
        <w:pStyle w:val="ListParagraph"/>
        <w:numPr>
          <w:ilvl w:val="0"/>
          <w:numId w:val="11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 </w:t>
      </w:r>
      <w:r w:rsidRPr="00ED77B8">
        <w:rPr>
          <w:rFonts w:cs="TH SarabunPSK"/>
          <w:color w:val="3116F8"/>
          <w:szCs w:val="32"/>
          <w:cs/>
        </w:rPr>
        <w:t xml:space="preserve">“ผู้รับประกันภัยต่อในประเทศ” </w:t>
      </w:r>
      <w:r w:rsidRPr="00ED77B8">
        <w:rPr>
          <w:rFonts w:cs="TH SarabunPSK"/>
          <w:szCs w:val="32"/>
          <w:cs/>
        </w:rPr>
        <w:t>ให้อ้างอิงตามเอกสารแนบ 3 ตารางที่ 3.7 แห่งประกาศ คปภ. เรื่อง กำหนดประเภทและชนิดของเงินกองทุน รวมทั้งหลักเกณฑ์และวิธีการและเงื่อนไขในการคำนวณเงินกองทุนของบริษัทประกันวินาศภัย พ.ศ. 2554</w:t>
      </w:r>
    </w:p>
    <w:p w:rsidR="00453254" w:rsidRPr="00ED77B8" w:rsidRDefault="00453254" w:rsidP="002369B7">
      <w:pPr>
        <w:pStyle w:val="ListParagraph"/>
        <w:numPr>
          <w:ilvl w:val="0"/>
          <w:numId w:val="11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 </w:t>
      </w:r>
      <w:r w:rsidRPr="00ED77B8">
        <w:rPr>
          <w:rFonts w:cs="TH SarabunPSK"/>
          <w:color w:val="3116F8"/>
          <w:szCs w:val="32"/>
          <w:cs/>
        </w:rPr>
        <w:t>“ผู้รับประกันภัยต่อต่างประเทศ”</w:t>
      </w:r>
      <w:r w:rsidRPr="00ED77B8">
        <w:rPr>
          <w:rFonts w:cs="TH SarabunPSK"/>
          <w:color w:val="C0504D"/>
          <w:szCs w:val="32"/>
          <w:cs/>
        </w:rPr>
        <w:t xml:space="preserve"> </w:t>
      </w:r>
      <w:r w:rsidRPr="00ED77B8">
        <w:rPr>
          <w:rFonts w:cs="TH SarabunPSK"/>
          <w:szCs w:val="32"/>
          <w:cs/>
        </w:rPr>
        <w:t>ให้อ้างอิงตามข้อ 8 (2) แห่งประกาศ คปภ. เรื่องหลักเกณฑ์ วิธีการ และเงื่อนไขในการประกันภัยต่อของบริษัทประกันวินาศภัย พ.ศ. 2555</w:t>
      </w:r>
    </w:p>
    <w:p w:rsidR="00453254" w:rsidRPr="00ED77B8" w:rsidRDefault="00453254" w:rsidP="002369B7">
      <w:pPr>
        <w:pStyle w:val="ListParagraph"/>
        <w:numPr>
          <w:ilvl w:val="0"/>
          <w:numId w:val="2"/>
        </w:numPr>
        <w:tabs>
          <w:tab w:val="left" w:pos="993"/>
          <w:tab w:val="left" w:pos="1701"/>
          <w:tab w:val="left" w:pos="184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 “อันดับความน่าเชื่อถือ” ณ วันรายงาน</w:t>
      </w:r>
    </w:p>
    <w:p w:rsidR="00453254" w:rsidRPr="00ED77B8" w:rsidRDefault="00453254" w:rsidP="002369B7">
      <w:pPr>
        <w:pStyle w:val="ListParagraph"/>
        <w:numPr>
          <w:ilvl w:val="0"/>
          <w:numId w:val="11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 </w:t>
      </w:r>
      <w:r w:rsidRPr="00ED77B8">
        <w:rPr>
          <w:rFonts w:cs="TH SarabunPSK"/>
          <w:color w:val="3116F8"/>
          <w:szCs w:val="32"/>
          <w:cs/>
        </w:rPr>
        <w:t>“ผู้รับประกันภัยต่อในประเทศ”</w:t>
      </w:r>
      <w:r w:rsidRPr="00ED77B8">
        <w:rPr>
          <w:rFonts w:cs="TH SarabunPSK"/>
          <w:color w:val="C0504D"/>
          <w:szCs w:val="32"/>
          <w:cs/>
        </w:rPr>
        <w:t xml:space="preserve"> </w:t>
      </w:r>
      <w:r w:rsidRPr="00ED77B8">
        <w:rPr>
          <w:rFonts w:cs="TH SarabunPSK"/>
          <w:szCs w:val="32"/>
          <w:cs/>
        </w:rPr>
        <w:t>ไม่ต้องระบุอันดับความน่าเชื่อถือและหน่วยงานจัดอันดับ</w:t>
      </w:r>
    </w:p>
    <w:p w:rsidR="00453254" w:rsidRPr="00ED77B8" w:rsidRDefault="00453254" w:rsidP="002369B7">
      <w:pPr>
        <w:pStyle w:val="ListParagraph"/>
        <w:numPr>
          <w:ilvl w:val="0"/>
          <w:numId w:val="11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 </w:t>
      </w:r>
      <w:r w:rsidRPr="00ED77B8">
        <w:rPr>
          <w:rFonts w:cs="TH SarabunPSK"/>
          <w:color w:val="3116F8"/>
          <w:szCs w:val="32"/>
          <w:cs/>
        </w:rPr>
        <w:t xml:space="preserve">“ผู้รับประกันภัยต่อต่างประเทศ” </w:t>
      </w:r>
      <w:r w:rsidRPr="00ED77B8">
        <w:rPr>
          <w:rFonts w:cs="TH SarabunPSK"/>
          <w:szCs w:val="32"/>
          <w:cs/>
        </w:rPr>
        <w:t>ให้อ้างอิงตามข้อ 8 แห่งประกาศ คปภ. เรื่องหลักเกณฑ์ วิธีการ และเงื่อนไขในการประกันภัยต่อของบริษัทประกันวินาศภัย พ.ศ. 2555</w:t>
      </w:r>
    </w:p>
    <w:p w:rsidR="00453254" w:rsidRPr="00ED77B8" w:rsidRDefault="00453254" w:rsidP="002369B7">
      <w:pPr>
        <w:pStyle w:val="ListParagraph"/>
        <w:numPr>
          <w:ilvl w:val="0"/>
          <w:numId w:val="2"/>
        </w:numPr>
        <w:tabs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>รายการ “ระดับความเสี่ยง”ณ วันรายงาน</w:t>
      </w:r>
    </w:p>
    <w:p w:rsidR="00453254" w:rsidRPr="00ED77B8" w:rsidRDefault="00453254" w:rsidP="002369B7">
      <w:pPr>
        <w:pStyle w:val="ListParagraph"/>
        <w:numPr>
          <w:ilvl w:val="0"/>
          <w:numId w:val="11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 </w:t>
      </w:r>
      <w:r w:rsidRPr="00ED77B8">
        <w:rPr>
          <w:rFonts w:cs="TH SarabunPSK"/>
          <w:color w:val="3116F8"/>
          <w:szCs w:val="32"/>
          <w:cs/>
        </w:rPr>
        <w:t>“ผู้รับประกันภัยต่อในประเทศ”</w:t>
      </w:r>
      <w:r w:rsidRPr="00ED77B8">
        <w:rPr>
          <w:rFonts w:cs="TH SarabunPSK"/>
          <w:szCs w:val="32"/>
          <w:cs/>
        </w:rPr>
        <w:t xml:space="preserve"> ให้อ้างอิงตามเอกสาราแนบ 3 ตารางที่ 3.7 แห่งประกาศ คปภ. เรื่อง กำหนดประเภทและชนิดของเงินกองทุน รวมทั้งหลักเกณฑ์และวิธีการและเงื่อนไขในการคำนวณเงินกองทุนของบริษัทประกันวินาศภัย พ.ศ. 2554</w:t>
      </w:r>
    </w:p>
    <w:p w:rsidR="00453254" w:rsidRPr="00ED77B8" w:rsidRDefault="00453254" w:rsidP="002369B7">
      <w:pPr>
        <w:pStyle w:val="ListParagraph"/>
        <w:numPr>
          <w:ilvl w:val="0"/>
          <w:numId w:val="11"/>
        </w:numPr>
        <w:tabs>
          <w:tab w:val="left" w:pos="1276"/>
        </w:tabs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กรณี </w:t>
      </w:r>
      <w:r w:rsidRPr="00ED77B8">
        <w:rPr>
          <w:rFonts w:cs="TH SarabunPSK"/>
          <w:color w:val="3116F8"/>
          <w:szCs w:val="32"/>
          <w:cs/>
        </w:rPr>
        <w:t>“ผู้รับประกันภัยต่อต่างประเทศ”</w:t>
      </w:r>
      <w:r w:rsidRPr="00ED77B8">
        <w:rPr>
          <w:rFonts w:cs="TH SarabunPSK"/>
          <w:szCs w:val="32"/>
          <w:cs/>
        </w:rPr>
        <w:t xml:space="preserve"> ให้อ้างอิงตามข้อ 8 (2) แห่งประกาศ คปภ. เรื่องหลักเกณฑ์ วิธีการ และเงื่อนไขในการประกันภัยต่อของบริษัทประกันวินาศภัย พ.ศ. 2555</w:t>
      </w:r>
    </w:p>
    <w:p w:rsidR="00453254" w:rsidRPr="00ED77B8" w:rsidRDefault="00453254" w:rsidP="002369B7">
      <w:pPr>
        <w:pStyle w:val="ListParagraph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</w:rPr>
        <w:t>“</w:t>
      </w:r>
      <w:r w:rsidRPr="00ED77B8">
        <w:rPr>
          <w:rFonts w:cs="TH SarabunPSK"/>
          <w:color w:val="3116F8"/>
          <w:szCs w:val="32"/>
          <w:cs/>
        </w:rPr>
        <w:t xml:space="preserve">เบี้ยเอาประกันภัยต่อ” </w:t>
      </w:r>
      <w:r w:rsidRPr="00ED77B8">
        <w:rPr>
          <w:rFonts w:cs="TH SarabunPSK"/>
          <w:szCs w:val="32"/>
          <w:cs/>
        </w:rPr>
        <w:t xml:space="preserve">ให้ระบุ จำนวนเบี้ยเอาประกันภัยต่อสะสมทั้งที่ได้ชำระแล้วและยังไม่ได้ชำระ (ค้างจ่าย) </w:t>
      </w:r>
      <w:r w:rsidRPr="00ED77B8">
        <w:rPr>
          <w:rFonts w:cs="TH SarabunPSK"/>
          <w:b/>
          <w:bCs/>
          <w:color w:val="FF0000"/>
          <w:szCs w:val="32"/>
          <w:u w:val="single"/>
          <w:cs/>
        </w:rPr>
        <w:t>ตั้งแต่วันเริ่มต้นของสัญญาประกันภัยต่อจนถึงวันที่รายงานข้อมูล</w:t>
      </w:r>
      <w:r w:rsidRPr="00ED77B8">
        <w:rPr>
          <w:rFonts w:cs="TH SarabunPSK"/>
          <w:szCs w:val="32"/>
          <w:cs/>
        </w:rPr>
        <w:t xml:space="preserve"> โดยแยกตามประเภทการประกันภัยและรายผู้รับประกันภัยต่อ </w:t>
      </w:r>
    </w:p>
    <w:p w:rsidR="00453254" w:rsidRPr="00ED77B8" w:rsidRDefault="00453254" w:rsidP="00A96D3D">
      <w:pPr>
        <w:pStyle w:val="ListParagraph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“จำนวนเงินเอาประกันภัยต่อ”</w:t>
      </w:r>
      <w:r w:rsidRPr="00ED77B8">
        <w:rPr>
          <w:rFonts w:cs="TH SarabunPSK"/>
          <w:szCs w:val="32"/>
          <w:cs/>
        </w:rPr>
        <w:t xml:space="preserve"> ให้ระบุ จำนวนเงินเอาประกันภัยต่อกับผู้รับประกันภัยต่อ แต่ละราย </w:t>
      </w:r>
      <w:r w:rsidRPr="00ED77B8">
        <w:rPr>
          <w:rFonts w:cs="TH SarabunPSK"/>
          <w:b/>
          <w:bCs/>
          <w:color w:val="FF0000"/>
          <w:szCs w:val="32"/>
          <w:u w:val="single"/>
          <w:cs/>
        </w:rPr>
        <w:t>เฉพาะกรมธรรม์ประกันภัยที่มีผลบังคับ ณ วันที่รายงานข้อมูลเท่านั้น</w:t>
      </w:r>
      <w:r w:rsidRPr="00ED77B8">
        <w:rPr>
          <w:rFonts w:cs="TH SarabunPSK"/>
          <w:szCs w:val="32"/>
          <w:cs/>
        </w:rPr>
        <w:t xml:space="preserve"> โดยแยกตามประเภทการประกันภัยและรายผู้รับประกันภัยต่อ</w:t>
      </w:r>
    </w:p>
    <w:p w:rsidR="00453254" w:rsidRPr="00ED77B8" w:rsidRDefault="00453254" w:rsidP="00ED77B8">
      <w:pPr>
        <w:pStyle w:val="ListParagraph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ind w:left="0" w:right="-142" w:firstLine="709"/>
        <w:rPr>
          <w:rFonts w:cs="TH SarabunPSK"/>
          <w:szCs w:val="32"/>
          <w:highlight w:val="yellow"/>
        </w:rPr>
      </w:pPr>
      <w:r w:rsidRPr="00ED77B8">
        <w:rPr>
          <w:rFonts w:cs="TH SarabunPSK"/>
          <w:szCs w:val="32"/>
          <w:highlight w:val="yellow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highlight w:val="yellow"/>
          <w:cs/>
        </w:rPr>
        <w:t>“ค่าบำเหน็จจากการเอาประกันภัยต่อ”</w:t>
      </w:r>
      <w:r w:rsidRPr="00ED77B8">
        <w:rPr>
          <w:rFonts w:cs="TH SarabunPSK"/>
          <w:szCs w:val="32"/>
          <w:highlight w:val="yellow"/>
          <w:cs/>
        </w:rPr>
        <w:t xml:space="preserve">  ให้ระบุ จำนวนค่าบำเหน็จจากการเอาประกันภัยต่อทั้งที่ได้รับชำระแล้วและยังไม่ได้รับชำระ </w:t>
      </w:r>
      <w:r w:rsidRPr="00ED77B8">
        <w:rPr>
          <w:rFonts w:cs="TH SarabunPSK"/>
          <w:b/>
          <w:bCs/>
          <w:color w:val="FF0000"/>
          <w:szCs w:val="32"/>
          <w:highlight w:val="yellow"/>
          <w:u w:val="single"/>
          <w:cs/>
        </w:rPr>
        <w:t>ตั้งแต่วันเริ่มต้นของสัญญาประกันภัยต่อจนถึงวันที่รายงานข้อมูล</w:t>
      </w:r>
      <w:r w:rsidRPr="00ED77B8">
        <w:rPr>
          <w:rFonts w:cs="TH SarabunPSK"/>
          <w:szCs w:val="32"/>
          <w:highlight w:val="yellow"/>
          <w:cs/>
        </w:rPr>
        <w:t xml:space="preserve"> โดยแยกตามประเภทการประกันภัยและรายผู้รับประกันภัยต่อ </w:t>
      </w:r>
    </w:p>
    <w:p w:rsidR="00453254" w:rsidRPr="00ED77B8" w:rsidRDefault="00453254" w:rsidP="00ED77B8">
      <w:pPr>
        <w:pStyle w:val="ListParagraph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spacing w:before="0"/>
        <w:ind w:left="0" w:right="-142" w:firstLine="709"/>
        <w:rPr>
          <w:rFonts w:cs="TH SarabunPSK"/>
          <w:szCs w:val="32"/>
          <w:highlight w:val="yellow"/>
        </w:rPr>
      </w:pPr>
      <w:r w:rsidRPr="00ED77B8">
        <w:rPr>
          <w:rFonts w:cs="TH SarabunPSK"/>
          <w:szCs w:val="32"/>
          <w:highlight w:val="yellow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highlight w:val="yellow"/>
          <w:cs/>
        </w:rPr>
        <w:t>“สินไหมทดแทนรับจากการประกันภัยต่อ”</w:t>
      </w:r>
      <w:r w:rsidRPr="00ED77B8">
        <w:rPr>
          <w:rFonts w:cs="TH SarabunPSK"/>
          <w:szCs w:val="32"/>
          <w:highlight w:val="yellow"/>
          <w:cs/>
        </w:rPr>
        <w:t xml:space="preserve"> ให้ระบุ จำนวนสินไหมทดแทนที่ได้รับคืนแล้วจากการเอาประกันภัย</w:t>
      </w:r>
      <w:r>
        <w:rPr>
          <w:rFonts w:cs="TH SarabunPSK"/>
          <w:szCs w:val="32"/>
          <w:highlight w:val="yellow"/>
          <w:cs/>
        </w:rPr>
        <w:t xml:space="preserve">ต่อ </w:t>
      </w:r>
      <w:r w:rsidRPr="00ED77B8">
        <w:rPr>
          <w:rFonts w:cs="TH SarabunPSK"/>
          <w:b/>
          <w:bCs/>
          <w:color w:val="FF0000"/>
          <w:szCs w:val="32"/>
          <w:highlight w:val="yellow"/>
          <w:u w:val="single"/>
          <w:cs/>
        </w:rPr>
        <w:t>ตั้งแต่วันที่ 1 มกราคมของปีนั้น ถึงวันที่รายงานข้อมูล</w:t>
      </w:r>
      <w:r>
        <w:rPr>
          <w:rFonts w:cs="TH SarabunPSK"/>
          <w:b/>
          <w:bCs/>
          <w:color w:val="FF0000"/>
          <w:szCs w:val="32"/>
          <w:highlight w:val="yellow"/>
          <w:u w:val="single"/>
          <w:cs/>
        </w:rPr>
        <w:t xml:space="preserve"> </w:t>
      </w:r>
      <w:r w:rsidRPr="00ED77B8">
        <w:rPr>
          <w:rFonts w:cs="TH SarabunPSK"/>
          <w:szCs w:val="32"/>
          <w:highlight w:val="yellow"/>
          <w:cs/>
        </w:rPr>
        <w:t xml:space="preserve">โดยแยกตามประเภทการประกันภัยและรายผู้รับประกันภัยต่อ </w:t>
      </w:r>
    </w:p>
    <w:p w:rsidR="00453254" w:rsidRPr="00ED77B8" w:rsidRDefault="00453254" w:rsidP="001730B5">
      <w:pPr>
        <w:pStyle w:val="ListParagraph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“ค่าสินไหมทดแทนค้างรับจากการเอาประกันภัยต่อ”</w:t>
      </w:r>
      <w:r>
        <w:rPr>
          <w:rFonts w:cs="TH SarabunPSK"/>
          <w:color w:val="3116F8"/>
          <w:szCs w:val="32"/>
          <w:cs/>
        </w:rPr>
        <w:t xml:space="preserve"> </w:t>
      </w:r>
      <w:r w:rsidRPr="00ED77B8">
        <w:rPr>
          <w:rFonts w:cs="TH SarabunPSK"/>
          <w:szCs w:val="32"/>
          <w:cs/>
        </w:rPr>
        <w:t>ให้ระบุ จำนวนสินไหมทดแทนที่บริษัทได้จ่ายให้แก่ผู้เอาประกันภัยแล้วแต่ยังมิได้รับคืนจากผู้รับประกันภัยต่อโดยแยกตามประเภทการประกันภัย</w:t>
      </w:r>
    </w:p>
    <w:p w:rsidR="00453254" w:rsidRDefault="00453254" w:rsidP="00C615A7">
      <w:pPr>
        <w:pStyle w:val="ListParagraph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“ส่วนเรียกคืนจากการเอาประกันภัยต่อ”</w:t>
      </w:r>
      <w:r w:rsidRPr="00ED77B8">
        <w:rPr>
          <w:rFonts w:cs="TH SarabunPSK"/>
          <w:szCs w:val="32"/>
          <w:cs/>
        </w:rPr>
        <w:t xml:space="preserve"> ให้ระบุ จำนวนสำรองสินไหมทดแทนที่คาดว่าจะสามารถเรียกร้องได้จากผู้รับประกันภัยต่อสำหรับสำรองสินไหมทดแทนที่ยังไม่ได้จ่ายให้แก่ผู้เอาประกันภัยโดยแยกตามประเภทการประกันภัย</w:t>
      </w:r>
    </w:p>
    <w:p w:rsidR="00453254" w:rsidRPr="00ED77B8" w:rsidRDefault="00453254" w:rsidP="00C615A7">
      <w:pPr>
        <w:pStyle w:val="ListParagraph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spacing w:before="0"/>
        <w:ind w:left="0" w:firstLine="709"/>
        <w:rPr>
          <w:rFonts w:cs="TH SarabunPSK"/>
          <w:szCs w:val="32"/>
          <w:highlight w:val="yellow"/>
        </w:rPr>
      </w:pPr>
      <w:r w:rsidRPr="00ED77B8">
        <w:rPr>
          <w:rFonts w:cs="TH SarabunPSK"/>
          <w:szCs w:val="32"/>
          <w:highlight w:val="yellow"/>
          <w:cs/>
        </w:rPr>
        <w:t>รายการ “</w:t>
      </w:r>
      <w:r w:rsidRPr="00ED77B8">
        <w:rPr>
          <w:rFonts w:cs="TH SarabunPSK"/>
          <w:color w:val="3116F8"/>
          <w:szCs w:val="32"/>
          <w:highlight w:val="yellow"/>
          <w:cs/>
        </w:rPr>
        <w:t>จำนวนเงินค้างจ่ายจากการเอาประกันภัยต่อ</w:t>
      </w:r>
      <w:r w:rsidRPr="00ED77B8">
        <w:rPr>
          <w:rFonts w:cs="TH SarabunPSK"/>
          <w:szCs w:val="32"/>
          <w:highlight w:val="yellow"/>
          <w:cs/>
        </w:rPr>
        <w:t>” ให้ระบุ จำนวนเงิน</w:t>
      </w:r>
      <w:r>
        <w:rPr>
          <w:rFonts w:cs="TH SarabunPSK"/>
          <w:szCs w:val="32"/>
          <w:highlight w:val="yellow"/>
          <w:cs/>
        </w:rPr>
        <w:t>ค้างจ่ายอื่นๆ ซึ่งไม่รวม     เบี้ยเอาประกันภัยต่อที่ค้างจ่ายให้แก่</w:t>
      </w:r>
      <w:r w:rsidRPr="00ED77B8">
        <w:rPr>
          <w:rFonts w:cs="TH SarabunPSK"/>
          <w:szCs w:val="32"/>
          <w:highlight w:val="yellow"/>
          <w:cs/>
        </w:rPr>
        <w:t>ผู้</w:t>
      </w:r>
      <w:r>
        <w:rPr>
          <w:rFonts w:cs="TH SarabunPSK"/>
          <w:szCs w:val="32"/>
          <w:highlight w:val="yellow"/>
          <w:cs/>
        </w:rPr>
        <w:t>รับ</w:t>
      </w:r>
      <w:r w:rsidRPr="00ED77B8">
        <w:rPr>
          <w:rFonts w:cs="TH SarabunPSK"/>
          <w:szCs w:val="32"/>
          <w:highlight w:val="yellow"/>
          <w:cs/>
        </w:rPr>
        <w:t>ประกันภัยต่อ เช่น เงินถือไว้จากการประกันภัยต่อ</w:t>
      </w:r>
      <w:r>
        <w:rPr>
          <w:rFonts w:cs="TH SarabunPSK"/>
          <w:szCs w:val="32"/>
          <w:highlight w:val="yellow"/>
          <w:cs/>
        </w:rPr>
        <w:t xml:space="preserve"> ค่าบำเหน็จจากการเอาประกันภัยต่อที่ต้องจ่ายคืน</w:t>
      </w:r>
      <w:r w:rsidRPr="00ED77B8">
        <w:rPr>
          <w:rFonts w:cs="TH SarabunPSK"/>
          <w:szCs w:val="32"/>
          <w:highlight w:val="yellow"/>
          <w:cs/>
        </w:rPr>
        <w:t xml:space="preserve"> เป็นต้น</w:t>
      </w: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tabs>
          <w:tab w:val="left" w:pos="284"/>
          <w:tab w:val="left" w:pos="709"/>
          <w:tab w:val="left" w:pos="993"/>
        </w:tabs>
        <w:spacing w:before="0"/>
      </w:pPr>
    </w:p>
    <w:p w:rsidR="00453254" w:rsidRPr="00ED77B8" w:rsidRDefault="00453254" w:rsidP="00C615A7">
      <w:pPr>
        <w:pStyle w:val="Heading1"/>
        <w:rPr>
          <w:rFonts w:ascii="TH SarabunPSK" w:hAnsi="TH SarabunPSK" w:cs="TH SarabunPSK"/>
          <w:sz w:val="32"/>
          <w:szCs w:val="32"/>
        </w:rPr>
      </w:pPr>
      <w:r w:rsidRPr="00ED77B8">
        <w:rPr>
          <w:rFonts w:ascii="TH SarabunPSK" w:hAnsi="TH SarabunPSK" w:cs="TH SarabunPSK"/>
          <w:sz w:val="32"/>
          <w:szCs w:val="32"/>
          <w:cs/>
        </w:rPr>
        <w:t>5. คำอธิบายการกรอกข้อมูลตามแบบรายงานที่ 9 - 11</w:t>
      </w:r>
    </w:p>
    <w:p w:rsidR="00453254" w:rsidRPr="00ED77B8" w:rsidRDefault="00453254" w:rsidP="002D2DED">
      <w:pPr>
        <w:spacing w:before="0"/>
      </w:pPr>
    </w:p>
    <w:p w:rsidR="00453254" w:rsidRPr="00ED77B8" w:rsidRDefault="00453254" w:rsidP="002D2DED">
      <w:pPr>
        <w:spacing w:before="0"/>
      </w:pPr>
      <w:r w:rsidRPr="00ED77B8">
        <w:rPr>
          <w:u w:val="single"/>
          <w:cs/>
        </w:rPr>
        <w:t xml:space="preserve">แบบรายงานที่ </w:t>
      </w:r>
      <w:r w:rsidRPr="00ED77B8">
        <w:rPr>
          <w:cs/>
        </w:rPr>
        <w:t>9</w:t>
      </w:r>
      <w:r w:rsidRPr="00ED77B8">
        <w:t xml:space="preserve"> :</w:t>
      </w:r>
      <w:r w:rsidRPr="00ED77B8">
        <w:rPr>
          <w:cs/>
        </w:rPr>
        <w:t xml:space="preserve"> การรับประกันภัยต่อตามสัญญาแบบกำหนดสัดส่วน </w:t>
      </w:r>
    </w:p>
    <w:p w:rsidR="00453254" w:rsidRPr="00ED77B8" w:rsidRDefault="00453254" w:rsidP="002D2DED">
      <w:pPr>
        <w:spacing w:before="0"/>
      </w:pPr>
      <w:r w:rsidRPr="00ED77B8">
        <w:rPr>
          <w:cs/>
        </w:rPr>
        <w:t xml:space="preserve"> </w:t>
      </w:r>
      <w:r w:rsidRPr="00ED77B8">
        <w:rPr>
          <w:cs/>
        </w:rPr>
        <w:tab/>
      </w:r>
      <w:r w:rsidRPr="00ED77B8">
        <w:rPr>
          <w:cs/>
        </w:rPr>
        <w:tab/>
        <w:t xml:space="preserve">  (</w:t>
      </w:r>
      <w:r w:rsidRPr="00ED77B8">
        <w:t xml:space="preserve">Inward : Proportional Reinsurance) – </w:t>
      </w:r>
      <w:r w:rsidRPr="00ED77B8">
        <w:rPr>
          <w:cs/>
        </w:rPr>
        <w:t>แยกตามประเภทการประกันภัย</w:t>
      </w:r>
    </w:p>
    <w:p w:rsidR="00453254" w:rsidRPr="00ED77B8" w:rsidRDefault="00453254" w:rsidP="002D2DED">
      <w:r w:rsidRPr="00ED77B8">
        <w:rPr>
          <w:u w:val="single"/>
          <w:cs/>
        </w:rPr>
        <w:t xml:space="preserve">แบบรายงานที่ </w:t>
      </w:r>
      <w:r w:rsidRPr="00ED77B8">
        <w:rPr>
          <w:cs/>
        </w:rPr>
        <w:t>10</w:t>
      </w:r>
      <w:r w:rsidRPr="00ED77B8">
        <w:t xml:space="preserve"> :</w:t>
      </w:r>
      <w:r w:rsidRPr="00ED77B8">
        <w:rPr>
          <w:cs/>
        </w:rPr>
        <w:t xml:space="preserve"> การรับประกันภัยต่อตามสัญญาแบบไม่กำหนดสัดส่วน </w:t>
      </w:r>
    </w:p>
    <w:p w:rsidR="00453254" w:rsidRPr="00ED77B8" w:rsidRDefault="00453254" w:rsidP="002D2DED">
      <w:pPr>
        <w:spacing w:before="0"/>
      </w:pPr>
      <w:r w:rsidRPr="00ED77B8">
        <w:rPr>
          <w:cs/>
        </w:rPr>
        <w:tab/>
      </w:r>
      <w:r w:rsidRPr="00ED77B8">
        <w:rPr>
          <w:cs/>
        </w:rPr>
        <w:tab/>
        <w:t xml:space="preserve">    (</w:t>
      </w:r>
      <w:r w:rsidRPr="00ED77B8">
        <w:t xml:space="preserve">Inward : Non-Proportional Reinsurance) – </w:t>
      </w:r>
      <w:r w:rsidRPr="00ED77B8">
        <w:rPr>
          <w:cs/>
        </w:rPr>
        <w:t>แยกตามสัญญาประกันภัยต่อ</w:t>
      </w:r>
    </w:p>
    <w:p w:rsidR="00453254" w:rsidRPr="00ED77B8" w:rsidRDefault="00453254" w:rsidP="002D2DED">
      <w:r w:rsidRPr="00ED77B8">
        <w:rPr>
          <w:u w:val="single"/>
          <w:cs/>
        </w:rPr>
        <w:t xml:space="preserve">แบบรายงานที่ </w:t>
      </w:r>
      <w:r w:rsidRPr="00ED77B8">
        <w:rPr>
          <w:cs/>
        </w:rPr>
        <w:t>11</w:t>
      </w:r>
      <w:r w:rsidRPr="00ED77B8">
        <w:t xml:space="preserve"> :</w:t>
      </w:r>
      <w:r w:rsidRPr="00ED77B8">
        <w:rPr>
          <w:cs/>
        </w:rPr>
        <w:t xml:space="preserve"> รายงานการรับประกันภัยต่อแบบเฉพาะราย</w:t>
      </w:r>
    </w:p>
    <w:p w:rsidR="00453254" w:rsidRPr="00ED77B8" w:rsidRDefault="00453254" w:rsidP="002D2DED">
      <w:pPr>
        <w:spacing w:before="0"/>
      </w:pPr>
      <w:r w:rsidRPr="00ED77B8">
        <w:rPr>
          <w:cs/>
        </w:rPr>
        <w:t xml:space="preserve"> </w:t>
      </w:r>
      <w:r w:rsidRPr="00ED77B8">
        <w:rPr>
          <w:cs/>
        </w:rPr>
        <w:tab/>
      </w:r>
      <w:r w:rsidRPr="00ED77B8">
        <w:rPr>
          <w:cs/>
        </w:rPr>
        <w:tab/>
        <w:t xml:space="preserve">     (</w:t>
      </w:r>
      <w:r w:rsidRPr="00ED77B8">
        <w:t xml:space="preserve">Inward : Facultative Reinsurance) – </w:t>
      </w:r>
      <w:r w:rsidRPr="00ED77B8">
        <w:rPr>
          <w:cs/>
        </w:rPr>
        <w:t>แยกตามประเภทการประกันภัย</w:t>
      </w:r>
    </w:p>
    <w:p w:rsidR="00453254" w:rsidRPr="00ED77B8" w:rsidRDefault="00453254" w:rsidP="002D2DED">
      <w:pPr>
        <w:spacing w:before="0"/>
      </w:pPr>
    </w:p>
    <w:p w:rsidR="00453254" w:rsidRPr="00ED77B8" w:rsidRDefault="00453254" w:rsidP="00A96D3D">
      <w:pPr>
        <w:pStyle w:val="ListParagraph"/>
        <w:numPr>
          <w:ilvl w:val="0"/>
          <w:numId w:val="2"/>
        </w:numPr>
        <w:tabs>
          <w:tab w:val="left" w:pos="993"/>
        </w:tabs>
        <w:spacing w:before="0" w:after="12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 xml:space="preserve">“ชื่อผู้เอาประกันภัยต่อ” </w:t>
      </w:r>
      <w:r w:rsidRPr="00ED77B8">
        <w:rPr>
          <w:rFonts w:cs="TH SarabunPSK"/>
          <w:szCs w:val="32"/>
          <w:cs/>
        </w:rPr>
        <w:t>ให้ระบุ ชื่อเต็มของผู้เอาประกันภัยต่อ</w:t>
      </w:r>
    </w:p>
    <w:p w:rsidR="00453254" w:rsidRPr="00ED77B8" w:rsidRDefault="00453254" w:rsidP="00A96D3D">
      <w:pPr>
        <w:pStyle w:val="ListParagraph"/>
        <w:numPr>
          <w:ilvl w:val="0"/>
          <w:numId w:val="2"/>
        </w:numPr>
        <w:tabs>
          <w:tab w:val="left" w:pos="993"/>
        </w:tabs>
        <w:spacing w:before="0" w:after="12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“เบี้ยรับประกันภัยต่อ”</w:t>
      </w:r>
      <w:r w:rsidRPr="00ED77B8">
        <w:rPr>
          <w:rFonts w:cs="TH SarabunPSK"/>
          <w:szCs w:val="32"/>
          <w:cs/>
        </w:rPr>
        <w:t xml:space="preserve"> ให้ระบุ จำนวนเบี้ยรับประกันภัยต่อสะสมทั้งที่ได้รับชำระแล้วและยังไม่ได้รับชำระ (ค้างรับ) </w:t>
      </w:r>
      <w:r w:rsidRPr="00ED77B8">
        <w:rPr>
          <w:rFonts w:cs="TH SarabunPSK"/>
          <w:b/>
          <w:bCs/>
          <w:color w:val="FF0000"/>
          <w:szCs w:val="32"/>
          <w:u w:val="single"/>
          <w:cs/>
        </w:rPr>
        <w:t>ตั้งแต่วันเริ่มต้นของสัญญาประกันภัยต่อจนถึงวันที่รายงานข้อมูล</w:t>
      </w:r>
      <w:r w:rsidRPr="00ED77B8">
        <w:rPr>
          <w:rFonts w:cs="TH SarabunPSK"/>
          <w:szCs w:val="32"/>
          <w:cs/>
        </w:rPr>
        <w:t xml:space="preserve"> โดยแยกตามประเภทการประกันภัยและรายผู้เอาประกันภัยต่อ</w:t>
      </w:r>
    </w:p>
    <w:p w:rsidR="00453254" w:rsidRDefault="00453254" w:rsidP="00A96D3D">
      <w:pPr>
        <w:pStyle w:val="ListParagraph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>“จำนวนเงินรับประกันภัยต่อ”</w:t>
      </w:r>
      <w:r w:rsidRPr="00ED77B8">
        <w:rPr>
          <w:rFonts w:cs="TH SarabunPSK"/>
          <w:szCs w:val="32"/>
          <w:cs/>
        </w:rPr>
        <w:t xml:space="preserve"> ให้ระบุ จำนวนเงินรับประกันภัยต่อกับผู้เอาประกันภัยต่อ            แต่ละราย </w:t>
      </w:r>
      <w:r w:rsidRPr="00ED77B8">
        <w:rPr>
          <w:rFonts w:cs="TH SarabunPSK"/>
          <w:b/>
          <w:bCs/>
          <w:color w:val="FF0000"/>
          <w:szCs w:val="32"/>
          <w:u w:val="single"/>
          <w:cs/>
        </w:rPr>
        <w:t>เฉพาะกรมธรรม์ประกันภัยที่มีผลบังคับ ณ วันที่รายงานข้อมูลเท่านั้น</w:t>
      </w:r>
      <w:r w:rsidRPr="00ED77B8">
        <w:rPr>
          <w:rFonts w:cs="TH SarabunPSK"/>
          <w:szCs w:val="32"/>
          <w:cs/>
        </w:rPr>
        <w:t xml:space="preserve"> โดยแยกตามประเภทการประกันภัยและรายผู้รับประกันภัยต่อ</w:t>
      </w:r>
    </w:p>
    <w:p w:rsidR="00453254" w:rsidRDefault="00453254" w:rsidP="00A96D3D">
      <w:pPr>
        <w:pStyle w:val="ListParagraph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ind w:left="0" w:right="-142" w:firstLine="709"/>
        <w:rPr>
          <w:rFonts w:cs="TH SarabunPSK"/>
          <w:szCs w:val="32"/>
          <w:highlight w:val="yellow"/>
        </w:rPr>
      </w:pPr>
      <w:r w:rsidRPr="00ED77B8">
        <w:rPr>
          <w:rFonts w:cs="TH SarabunPSK"/>
          <w:szCs w:val="32"/>
          <w:highlight w:val="yellow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highlight w:val="yellow"/>
          <w:cs/>
        </w:rPr>
        <w:t>“</w:t>
      </w:r>
      <w:r>
        <w:rPr>
          <w:rFonts w:cs="TH SarabunPSK"/>
          <w:color w:val="3116F8"/>
          <w:szCs w:val="32"/>
          <w:highlight w:val="yellow"/>
          <w:cs/>
        </w:rPr>
        <w:t>ค่าบำเหน็จจากการับ</w:t>
      </w:r>
      <w:r w:rsidRPr="00ED77B8">
        <w:rPr>
          <w:rFonts w:cs="TH SarabunPSK"/>
          <w:color w:val="3116F8"/>
          <w:szCs w:val="32"/>
          <w:highlight w:val="yellow"/>
          <w:cs/>
        </w:rPr>
        <w:t>ประกันภัยต่อ”</w:t>
      </w:r>
      <w:r w:rsidRPr="00ED77B8">
        <w:rPr>
          <w:rFonts w:cs="TH SarabunPSK"/>
          <w:szCs w:val="32"/>
          <w:highlight w:val="yellow"/>
          <w:cs/>
        </w:rPr>
        <w:t xml:space="preserve">  ให้ระบุ จำนวนค่าบำเหน็จจากการเอาประกันภัยต่อทั้งที่ได้ชำระแล้วและยังไม่ได้ชำระ </w:t>
      </w:r>
      <w:r w:rsidRPr="00ED77B8">
        <w:rPr>
          <w:rFonts w:cs="TH SarabunPSK"/>
          <w:b/>
          <w:bCs/>
          <w:color w:val="FF0000"/>
          <w:szCs w:val="32"/>
          <w:highlight w:val="yellow"/>
          <w:u w:val="single"/>
          <w:cs/>
        </w:rPr>
        <w:t>ตั้งแต่วันเริ่มต้นของสัญญาประกันภัยต่อจนถึงวันที่รายงานข้อมูล</w:t>
      </w:r>
      <w:r w:rsidRPr="00ED77B8">
        <w:rPr>
          <w:rFonts w:cs="TH SarabunPSK"/>
          <w:szCs w:val="32"/>
          <w:highlight w:val="yellow"/>
          <w:cs/>
        </w:rPr>
        <w:t xml:space="preserve"> โดยแยกตามประเภทการประกันภัยและรายผู้รับประกันภัยต่อ </w:t>
      </w:r>
    </w:p>
    <w:p w:rsidR="00453254" w:rsidRPr="00ED77B8" w:rsidRDefault="00453254" w:rsidP="00A96D3D">
      <w:pPr>
        <w:pStyle w:val="ListParagraph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spacing w:before="0"/>
        <w:ind w:left="0" w:right="-142" w:firstLine="709"/>
        <w:rPr>
          <w:rFonts w:cs="TH SarabunPSK"/>
          <w:szCs w:val="32"/>
          <w:highlight w:val="yellow"/>
        </w:rPr>
      </w:pPr>
      <w:r w:rsidRPr="00ED77B8">
        <w:rPr>
          <w:rFonts w:cs="TH SarabunPSK"/>
          <w:szCs w:val="32"/>
          <w:highlight w:val="yellow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highlight w:val="yellow"/>
          <w:cs/>
        </w:rPr>
        <w:t>“</w:t>
      </w:r>
      <w:r>
        <w:rPr>
          <w:rFonts w:cs="TH SarabunPSK"/>
          <w:color w:val="3116F8"/>
          <w:szCs w:val="32"/>
          <w:highlight w:val="yellow"/>
          <w:cs/>
        </w:rPr>
        <w:t>สินไหมทดแทนจ่าย</w:t>
      </w:r>
      <w:r w:rsidRPr="00ED77B8">
        <w:rPr>
          <w:rFonts w:cs="TH SarabunPSK"/>
          <w:color w:val="3116F8"/>
          <w:szCs w:val="32"/>
          <w:highlight w:val="yellow"/>
          <w:cs/>
        </w:rPr>
        <w:t>จากการประกันภัยต่อ”</w:t>
      </w:r>
      <w:r w:rsidRPr="00ED77B8">
        <w:rPr>
          <w:rFonts w:cs="TH SarabunPSK"/>
          <w:szCs w:val="32"/>
          <w:highlight w:val="yellow"/>
          <w:cs/>
        </w:rPr>
        <w:t xml:space="preserve"> ให้ระบุ จำนวนสินไหมทดแทนที่ได้</w:t>
      </w:r>
      <w:r>
        <w:rPr>
          <w:rFonts w:cs="TH SarabunPSK"/>
          <w:szCs w:val="32"/>
          <w:highlight w:val="yellow"/>
          <w:cs/>
        </w:rPr>
        <w:t>จ่ายให้ผู้</w:t>
      </w:r>
      <w:r w:rsidRPr="00ED77B8">
        <w:rPr>
          <w:rFonts w:cs="TH SarabunPSK"/>
          <w:szCs w:val="32"/>
          <w:highlight w:val="yellow"/>
          <w:cs/>
        </w:rPr>
        <w:t>เอาประกันภัย</w:t>
      </w:r>
      <w:r>
        <w:rPr>
          <w:rFonts w:cs="TH SarabunPSK"/>
          <w:szCs w:val="32"/>
          <w:highlight w:val="yellow"/>
          <w:cs/>
        </w:rPr>
        <w:t xml:space="preserve">ต่อแล้ว </w:t>
      </w:r>
      <w:r w:rsidRPr="00ED77B8">
        <w:rPr>
          <w:rFonts w:cs="TH SarabunPSK"/>
          <w:b/>
          <w:bCs/>
          <w:color w:val="FF0000"/>
          <w:szCs w:val="32"/>
          <w:highlight w:val="yellow"/>
          <w:u w:val="single"/>
          <w:cs/>
        </w:rPr>
        <w:t>ตั้งแต่วันที่ 1 มกราคมของปีนั้น ถึงวันที่รายงานข้อมูล</w:t>
      </w:r>
      <w:r>
        <w:rPr>
          <w:rFonts w:cs="TH SarabunPSK"/>
          <w:b/>
          <w:bCs/>
          <w:color w:val="FF0000"/>
          <w:szCs w:val="32"/>
          <w:highlight w:val="yellow"/>
          <w:u w:val="single"/>
          <w:cs/>
        </w:rPr>
        <w:t xml:space="preserve"> </w:t>
      </w:r>
      <w:r w:rsidRPr="00ED77B8">
        <w:rPr>
          <w:rFonts w:cs="TH SarabunPSK"/>
          <w:szCs w:val="32"/>
          <w:highlight w:val="yellow"/>
          <w:cs/>
        </w:rPr>
        <w:t xml:space="preserve">โดยแยกตามประเภทการประกันภัยและรายผู้รับประกันภัยต่อ </w:t>
      </w:r>
    </w:p>
    <w:p w:rsidR="00453254" w:rsidRPr="00A96D3D" w:rsidRDefault="00453254" w:rsidP="00A96D3D">
      <w:pPr>
        <w:pStyle w:val="ListParagraph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color w:val="3116F8"/>
          <w:szCs w:val="32"/>
          <w:cs/>
        </w:rPr>
        <w:t xml:space="preserve">“ค่าสินไหมทดแทนค้างจ่ายจากการรับประกันภัยต่อ” </w:t>
      </w:r>
      <w:r w:rsidRPr="00ED77B8">
        <w:rPr>
          <w:rFonts w:cs="TH SarabunPSK"/>
          <w:szCs w:val="32"/>
          <w:cs/>
        </w:rPr>
        <w:t>ให้ระบุ จำนวนสินไหมทดแทนที่ที่บริษัทได้รับการเรียกร้องและตกลงจำนวนที่แน่นอนแล้วแต่ยังไม่ได้จ่ายผู้เอาประกันภัยต่อ โดยแยกตามประเภทการประกันภัย</w:t>
      </w:r>
    </w:p>
    <w:p w:rsidR="00453254" w:rsidRPr="00ED77B8" w:rsidRDefault="00453254" w:rsidP="00A96D3D">
      <w:pPr>
        <w:pStyle w:val="ListParagraph"/>
        <w:numPr>
          <w:ilvl w:val="0"/>
          <w:numId w:val="2"/>
        </w:numPr>
        <w:tabs>
          <w:tab w:val="left" w:pos="284"/>
          <w:tab w:val="left" w:pos="709"/>
          <w:tab w:val="left" w:pos="993"/>
        </w:tabs>
        <w:spacing w:before="0"/>
        <w:ind w:left="0" w:firstLine="709"/>
        <w:rPr>
          <w:rFonts w:cs="TH SarabunPSK"/>
          <w:szCs w:val="32"/>
          <w:highlight w:val="yellow"/>
        </w:rPr>
      </w:pPr>
      <w:r w:rsidRPr="00ED77B8">
        <w:rPr>
          <w:rFonts w:cs="TH SarabunPSK"/>
          <w:szCs w:val="32"/>
          <w:highlight w:val="yellow"/>
          <w:cs/>
        </w:rPr>
        <w:t>รายการ “</w:t>
      </w:r>
      <w:r w:rsidRPr="00ED77B8">
        <w:rPr>
          <w:rFonts w:cs="TH SarabunPSK"/>
          <w:color w:val="3116F8"/>
          <w:szCs w:val="32"/>
          <w:highlight w:val="yellow"/>
          <w:cs/>
        </w:rPr>
        <w:t>จำนวนเงินค้าง</w:t>
      </w:r>
      <w:r>
        <w:rPr>
          <w:rFonts w:cs="TH SarabunPSK"/>
          <w:color w:val="3116F8"/>
          <w:szCs w:val="32"/>
          <w:highlight w:val="yellow"/>
          <w:cs/>
        </w:rPr>
        <w:t>รับ</w:t>
      </w:r>
      <w:r w:rsidRPr="00ED77B8">
        <w:rPr>
          <w:rFonts w:cs="TH SarabunPSK"/>
          <w:color w:val="3116F8"/>
          <w:szCs w:val="32"/>
          <w:highlight w:val="yellow"/>
          <w:cs/>
        </w:rPr>
        <w:t>จากการ</w:t>
      </w:r>
      <w:r>
        <w:rPr>
          <w:rFonts w:cs="TH SarabunPSK"/>
          <w:color w:val="3116F8"/>
          <w:szCs w:val="32"/>
          <w:highlight w:val="yellow"/>
          <w:cs/>
        </w:rPr>
        <w:t>รับ</w:t>
      </w:r>
      <w:r w:rsidRPr="00ED77B8">
        <w:rPr>
          <w:rFonts w:cs="TH SarabunPSK"/>
          <w:color w:val="3116F8"/>
          <w:szCs w:val="32"/>
          <w:highlight w:val="yellow"/>
          <w:cs/>
        </w:rPr>
        <w:t>ประกันภัยต่อ</w:t>
      </w:r>
      <w:r w:rsidRPr="00ED77B8">
        <w:rPr>
          <w:rFonts w:cs="TH SarabunPSK"/>
          <w:szCs w:val="32"/>
          <w:highlight w:val="yellow"/>
          <w:cs/>
        </w:rPr>
        <w:t>” ให้ระบุ จำนวนเงิน</w:t>
      </w:r>
      <w:r>
        <w:rPr>
          <w:rFonts w:cs="TH SarabunPSK"/>
          <w:szCs w:val="32"/>
          <w:highlight w:val="yellow"/>
          <w:cs/>
        </w:rPr>
        <w:t>ค้างรับอื่นๆ ซึ่งไม่รวม  เบี้ยรับประกันภัยต่อ</w:t>
      </w:r>
      <w:r w:rsidRPr="00ED77B8">
        <w:rPr>
          <w:rFonts w:cs="TH SarabunPSK"/>
          <w:szCs w:val="32"/>
          <w:highlight w:val="yellow"/>
          <w:cs/>
        </w:rPr>
        <w:t>ที่</w:t>
      </w:r>
      <w:r>
        <w:rPr>
          <w:rFonts w:cs="TH SarabunPSK"/>
          <w:szCs w:val="32"/>
          <w:highlight w:val="yellow"/>
          <w:cs/>
        </w:rPr>
        <w:t>ค้</w:t>
      </w:r>
      <w:r w:rsidRPr="00ED77B8">
        <w:rPr>
          <w:rFonts w:cs="TH SarabunPSK"/>
          <w:szCs w:val="32"/>
          <w:highlight w:val="yellow"/>
          <w:cs/>
        </w:rPr>
        <w:t>าง</w:t>
      </w:r>
      <w:r>
        <w:rPr>
          <w:rFonts w:cs="TH SarabunPSK"/>
          <w:szCs w:val="32"/>
          <w:highlight w:val="yellow"/>
          <w:cs/>
        </w:rPr>
        <w:t xml:space="preserve">รับจากผู้เอาประกันภัยต่อ </w:t>
      </w:r>
      <w:r w:rsidRPr="00ED77B8">
        <w:rPr>
          <w:rFonts w:cs="TH SarabunPSK"/>
          <w:szCs w:val="32"/>
          <w:highlight w:val="yellow"/>
          <w:cs/>
        </w:rPr>
        <w:t>เช่น เงิน</w:t>
      </w:r>
      <w:r>
        <w:rPr>
          <w:rFonts w:cs="TH SarabunPSK"/>
          <w:szCs w:val="32"/>
          <w:highlight w:val="yellow"/>
          <w:cs/>
        </w:rPr>
        <w:t>วาง</w:t>
      </w:r>
      <w:r w:rsidRPr="00ED77B8">
        <w:rPr>
          <w:rFonts w:cs="TH SarabunPSK"/>
          <w:szCs w:val="32"/>
          <w:highlight w:val="yellow"/>
          <w:cs/>
        </w:rPr>
        <w:t>ไว้จากการประกันภัยต่อ</w:t>
      </w:r>
      <w:r>
        <w:rPr>
          <w:rFonts w:cs="TH SarabunPSK"/>
          <w:szCs w:val="32"/>
          <w:highlight w:val="yellow"/>
          <w:cs/>
        </w:rPr>
        <w:t xml:space="preserve"> ค่าบำเหน็จจากการรับประกันภัยที่ต้องรับคืน </w:t>
      </w:r>
      <w:r w:rsidRPr="00ED77B8">
        <w:rPr>
          <w:rFonts w:cs="TH SarabunPSK"/>
          <w:szCs w:val="32"/>
          <w:highlight w:val="yellow"/>
          <w:cs/>
        </w:rPr>
        <w:t xml:space="preserve"> เป็นต้น</w:t>
      </w:r>
    </w:p>
    <w:p w:rsidR="00453254" w:rsidRPr="00ED77B8" w:rsidRDefault="00453254" w:rsidP="004036FB">
      <w:pPr>
        <w:pStyle w:val="ListParagraph"/>
        <w:tabs>
          <w:tab w:val="left" w:pos="284"/>
          <w:tab w:val="left" w:pos="709"/>
          <w:tab w:val="left" w:pos="993"/>
        </w:tabs>
        <w:spacing w:before="0"/>
        <w:ind w:left="1070"/>
        <w:rPr>
          <w:rFonts w:cs="TH SarabunPSK"/>
          <w:szCs w:val="32"/>
        </w:rPr>
      </w:pPr>
    </w:p>
    <w:p w:rsidR="00453254" w:rsidRPr="00ED77B8" w:rsidRDefault="00453254" w:rsidP="002D2DED">
      <w:pPr>
        <w:tabs>
          <w:tab w:val="left" w:pos="284"/>
          <w:tab w:val="left" w:pos="709"/>
        </w:tabs>
      </w:pPr>
    </w:p>
    <w:p w:rsidR="00453254" w:rsidRPr="00ED77B8" w:rsidRDefault="00453254" w:rsidP="002D2DED">
      <w:pPr>
        <w:tabs>
          <w:tab w:val="left" w:pos="284"/>
          <w:tab w:val="left" w:pos="709"/>
        </w:tabs>
      </w:pPr>
    </w:p>
    <w:p w:rsidR="00453254" w:rsidRPr="00ED77B8" w:rsidRDefault="00453254" w:rsidP="002D2DED">
      <w:pPr>
        <w:tabs>
          <w:tab w:val="left" w:pos="284"/>
          <w:tab w:val="left" w:pos="709"/>
        </w:tabs>
      </w:pPr>
    </w:p>
    <w:p w:rsidR="00453254" w:rsidRPr="00ED77B8" w:rsidRDefault="00453254" w:rsidP="002D2DED">
      <w:pPr>
        <w:tabs>
          <w:tab w:val="left" w:pos="284"/>
          <w:tab w:val="left" w:pos="709"/>
        </w:tabs>
      </w:pPr>
    </w:p>
    <w:p w:rsidR="00453254" w:rsidRPr="00ED77B8" w:rsidRDefault="00453254" w:rsidP="002D2DED">
      <w:pPr>
        <w:tabs>
          <w:tab w:val="left" w:pos="284"/>
          <w:tab w:val="left" w:pos="709"/>
        </w:tabs>
      </w:pPr>
    </w:p>
    <w:p w:rsidR="00453254" w:rsidRPr="00ED77B8" w:rsidRDefault="00453254" w:rsidP="00C615A7">
      <w:pPr>
        <w:pStyle w:val="Heading1"/>
        <w:rPr>
          <w:rFonts w:ascii="TH SarabunPSK" w:hAnsi="TH SarabunPSK" w:cs="TH SarabunPSK"/>
          <w:sz w:val="32"/>
          <w:szCs w:val="32"/>
        </w:rPr>
      </w:pPr>
      <w:r w:rsidRPr="00ED77B8">
        <w:rPr>
          <w:rFonts w:ascii="TH SarabunPSK" w:hAnsi="TH SarabunPSK" w:cs="TH SarabunPSK"/>
          <w:sz w:val="32"/>
          <w:szCs w:val="32"/>
        </w:rPr>
        <w:t>6</w:t>
      </w:r>
      <w:r w:rsidRPr="00ED77B8">
        <w:rPr>
          <w:rFonts w:ascii="TH SarabunPSK" w:hAnsi="TH SarabunPSK" w:cs="TH SarabunPSK"/>
          <w:sz w:val="32"/>
          <w:szCs w:val="32"/>
          <w:cs/>
        </w:rPr>
        <w:t>. คำอธิบายการกรอกข้อมูลตามแบบรายงานที่ 12</w:t>
      </w:r>
    </w:p>
    <w:p w:rsidR="00453254" w:rsidRPr="00ED77B8" w:rsidRDefault="00453254" w:rsidP="004036FB">
      <w:r w:rsidRPr="00ED77B8">
        <w:rPr>
          <w:u w:val="single"/>
          <w:cs/>
        </w:rPr>
        <w:t>แบบรายงานที่</w:t>
      </w:r>
      <w:r w:rsidRPr="00ED77B8">
        <w:rPr>
          <w:cs/>
        </w:rPr>
        <w:t xml:space="preserve"> 12 </w:t>
      </w:r>
      <w:r w:rsidRPr="00ED77B8">
        <w:t xml:space="preserve">: </w:t>
      </w:r>
      <w:r w:rsidRPr="00ED77B8">
        <w:rPr>
          <w:cs/>
        </w:rPr>
        <w:t>การรับเสี่ยงภัยไว้เองของบริษัท</w:t>
      </w:r>
    </w:p>
    <w:p w:rsidR="00453254" w:rsidRPr="00ED77B8" w:rsidRDefault="00453254" w:rsidP="005772DD">
      <w:pPr>
        <w:spacing w:before="0"/>
      </w:pPr>
      <w:r w:rsidRPr="00ED77B8">
        <w:rPr>
          <w:cs/>
        </w:rPr>
        <w:tab/>
      </w:r>
      <w:r w:rsidRPr="00ED77B8">
        <w:rPr>
          <w:cs/>
        </w:rPr>
        <w:tab/>
        <w:t xml:space="preserve">     (</w:t>
      </w:r>
      <w:r w:rsidRPr="00ED77B8">
        <w:t>Retention</w:t>
      </w:r>
      <w:r w:rsidRPr="00ED77B8">
        <w:rPr>
          <w:cs/>
        </w:rPr>
        <w:t xml:space="preserve">) </w:t>
      </w:r>
      <w:r w:rsidRPr="00ED77B8">
        <w:t>–</w:t>
      </w:r>
      <w:r w:rsidRPr="00ED77B8">
        <w:rPr>
          <w:cs/>
        </w:rPr>
        <w:t xml:space="preserve"> แยกตามประเภทการประกันภัย</w:t>
      </w:r>
    </w:p>
    <w:p w:rsidR="00453254" w:rsidRPr="00ED77B8" w:rsidRDefault="00453254" w:rsidP="002D2DED"/>
    <w:p w:rsidR="00453254" w:rsidRPr="00ED77B8" w:rsidRDefault="00453254" w:rsidP="00C615A7">
      <w:pPr>
        <w:pStyle w:val="ListParagraph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szCs w:val="32"/>
        </w:rPr>
        <w:t>“</w:t>
      </w:r>
      <w:r w:rsidRPr="00ED77B8">
        <w:rPr>
          <w:rFonts w:cs="TH SarabunPSK"/>
          <w:szCs w:val="32"/>
          <w:cs/>
        </w:rPr>
        <w:t>จากการรับประกันภัยตรง</w:t>
      </w:r>
      <w:r w:rsidRPr="00ED77B8">
        <w:rPr>
          <w:rFonts w:cs="TH SarabunPSK"/>
          <w:szCs w:val="32"/>
        </w:rPr>
        <w:t>”</w:t>
      </w:r>
    </w:p>
    <w:p w:rsidR="00453254" w:rsidRPr="00ED77B8" w:rsidRDefault="00453254" w:rsidP="00C615A7">
      <w:pPr>
        <w:pStyle w:val="ListParagraph"/>
        <w:numPr>
          <w:ilvl w:val="0"/>
          <w:numId w:val="11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“จำนวนเงินเอาประกันภัย”</w:t>
      </w:r>
      <w:r w:rsidRPr="00ED77B8">
        <w:rPr>
          <w:rFonts w:cs="TH SarabunPSK"/>
          <w:szCs w:val="32"/>
          <w:cs/>
        </w:rPr>
        <w:t xml:space="preserve"> ให้ระบุ จำนวนเงินเอาประกันภัยในส่วนที่บริษัทรับเสี่ยงภัยไว้เองหลังภายหลังหักการเอาประกันภัยต่อแบบกำหนดสัดส่วน</w:t>
      </w:r>
      <w:r w:rsidRPr="00ED77B8">
        <w:rPr>
          <w:rFonts w:cs="TH SarabunPSK"/>
          <w:b/>
          <w:bCs/>
          <w:color w:val="FF0000"/>
          <w:szCs w:val="32"/>
          <w:u w:val="single"/>
          <w:cs/>
        </w:rPr>
        <w:t>เฉพาะกรมธรรม์ประกันภัยที่มีผลบังคับ ณ วันที่รายงานข้อมูลเท่านั้น</w:t>
      </w:r>
      <w:r w:rsidRPr="00ED77B8">
        <w:rPr>
          <w:rFonts w:cs="TH SarabunPSK"/>
          <w:szCs w:val="32"/>
          <w:cs/>
        </w:rPr>
        <w:t xml:space="preserve"> โดยแยกตามประเภทการประกันภัย</w:t>
      </w:r>
    </w:p>
    <w:p w:rsidR="00453254" w:rsidRPr="00ED77B8" w:rsidRDefault="00453254" w:rsidP="00C615A7">
      <w:pPr>
        <w:pStyle w:val="ListParagraph"/>
        <w:numPr>
          <w:ilvl w:val="0"/>
          <w:numId w:val="11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</w:rPr>
        <w:t>“</w:t>
      </w:r>
      <w:r w:rsidRPr="00ED77B8">
        <w:rPr>
          <w:rFonts w:cs="TH SarabunPSK"/>
          <w:color w:val="3116F8"/>
          <w:szCs w:val="32"/>
          <w:cs/>
        </w:rPr>
        <w:t>เบี้ยประกันภัย</w:t>
      </w:r>
      <w:r w:rsidRPr="00ED77B8">
        <w:rPr>
          <w:rFonts w:cs="TH SarabunPSK"/>
          <w:color w:val="3116F8"/>
          <w:szCs w:val="32"/>
        </w:rPr>
        <w:t>”</w:t>
      </w:r>
      <w:r w:rsidRPr="00ED77B8">
        <w:rPr>
          <w:rFonts w:cs="TH SarabunPSK"/>
          <w:szCs w:val="32"/>
        </w:rPr>
        <w:t xml:space="preserve"> </w:t>
      </w:r>
      <w:r w:rsidRPr="00ED77B8">
        <w:rPr>
          <w:rFonts w:cs="TH SarabunPSK"/>
          <w:szCs w:val="32"/>
          <w:cs/>
        </w:rPr>
        <w:t>ให้ระบุ จำนวนเบี้ยประกันภัยสะสมทั้งที่ได้รับชำระแล้วและยังไม่ได้รับชำระ (ค้างรับ) ในส่วนที่บริษัทรับเสี่ยงภัยไว้เองภายหลังหักการเอาประกันภัยต่อแบบกำหนดสัดส่วนตั้งแต่วันเริ่มต้นของสัญญาประกันภัยจนถึงวันที่รายงานข้อมูล โดยแยกตามประเภทการประกันภัย</w:t>
      </w:r>
    </w:p>
    <w:p w:rsidR="00453254" w:rsidRPr="00ED77B8" w:rsidRDefault="00453254" w:rsidP="00C615A7">
      <w:pPr>
        <w:pStyle w:val="ListParagraph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 </w:t>
      </w:r>
      <w:r w:rsidRPr="00ED77B8">
        <w:rPr>
          <w:rFonts w:cs="TH SarabunPSK"/>
          <w:szCs w:val="32"/>
        </w:rPr>
        <w:t>“</w:t>
      </w:r>
      <w:r w:rsidRPr="00ED77B8">
        <w:rPr>
          <w:rFonts w:cs="TH SarabunPSK"/>
          <w:szCs w:val="32"/>
          <w:cs/>
        </w:rPr>
        <w:t>จากการรับประกันภัยต่อ</w:t>
      </w:r>
      <w:r w:rsidRPr="00ED77B8">
        <w:rPr>
          <w:rFonts w:cs="TH SarabunPSK"/>
          <w:szCs w:val="32"/>
        </w:rPr>
        <w:t>”</w:t>
      </w:r>
    </w:p>
    <w:p w:rsidR="00453254" w:rsidRPr="00ED77B8" w:rsidRDefault="00453254" w:rsidP="00C615A7">
      <w:pPr>
        <w:pStyle w:val="ListParagraph"/>
        <w:numPr>
          <w:ilvl w:val="0"/>
          <w:numId w:val="11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  <w:cs/>
        </w:rPr>
        <w:t>“จำนวนเงินเอาประกันภัย”</w:t>
      </w:r>
      <w:r w:rsidRPr="00ED77B8">
        <w:rPr>
          <w:rFonts w:cs="TH SarabunPSK"/>
          <w:color w:val="C0504D"/>
          <w:szCs w:val="32"/>
          <w:cs/>
        </w:rPr>
        <w:t xml:space="preserve"> </w:t>
      </w:r>
      <w:r w:rsidRPr="00ED77B8">
        <w:rPr>
          <w:rFonts w:cs="TH SarabunPSK"/>
          <w:szCs w:val="32"/>
          <w:cs/>
        </w:rPr>
        <w:t>ให้ระบุ จำนวนเงินเอาประกันภัยในส่วนที่บริษัทรับเสี่ยงภัยไว้เองจากการรับประกันภัยต่อภายหลังหักการเอาประกันภัยต่อแบบกำหนดสัดส่วน</w:t>
      </w:r>
      <w:r w:rsidRPr="00ED77B8">
        <w:rPr>
          <w:rFonts w:cs="TH SarabunPSK"/>
          <w:b/>
          <w:bCs/>
          <w:color w:val="FF0000"/>
          <w:szCs w:val="32"/>
          <w:u w:val="single"/>
          <w:cs/>
        </w:rPr>
        <w:t>เฉพาะกรมธรรม์ที่มีผลบังคับ ณ วันที่รายงานข้อมูลเท่านั้น</w:t>
      </w:r>
      <w:r w:rsidRPr="00ED77B8">
        <w:rPr>
          <w:rFonts w:cs="TH SarabunPSK"/>
          <w:szCs w:val="32"/>
          <w:cs/>
        </w:rPr>
        <w:t xml:space="preserve"> โดยแยกตามประเภทการประกันภัย</w:t>
      </w:r>
    </w:p>
    <w:p w:rsidR="00453254" w:rsidRPr="00ED77B8" w:rsidRDefault="00453254" w:rsidP="00C615A7">
      <w:pPr>
        <w:pStyle w:val="ListParagraph"/>
        <w:numPr>
          <w:ilvl w:val="0"/>
          <w:numId w:val="11"/>
        </w:numPr>
        <w:tabs>
          <w:tab w:val="left" w:pos="1276"/>
        </w:tabs>
        <w:spacing w:before="0"/>
        <w:ind w:left="0" w:firstLine="993"/>
        <w:rPr>
          <w:rFonts w:cs="TH SarabunPSK"/>
          <w:szCs w:val="32"/>
        </w:rPr>
      </w:pPr>
      <w:r w:rsidRPr="00ED77B8">
        <w:rPr>
          <w:rFonts w:cs="TH SarabunPSK"/>
          <w:szCs w:val="32"/>
          <w:cs/>
        </w:rPr>
        <w:t xml:space="preserve">รายการย่อย </w:t>
      </w:r>
      <w:r w:rsidRPr="00ED77B8">
        <w:rPr>
          <w:rFonts w:cs="TH SarabunPSK"/>
          <w:color w:val="3116F8"/>
          <w:szCs w:val="32"/>
        </w:rPr>
        <w:t>“</w:t>
      </w:r>
      <w:r w:rsidRPr="00ED77B8">
        <w:rPr>
          <w:rFonts w:cs="TH SarabunPSK"/>
          <w:color w:val="3116F8"/>
          <w:szCs w:val="32"/>
          <w:cs/>
        </w:rPr>
        <w:t>เบี้ยประกันภัย</w:t>
      </w:r>
      <w:r w:rsidRPr="00ED77B8">
        <w:rPr>
          <w:rFonts w:cs="TH SarabunPSK"/>
          <w:color w:val="3116F8"/>
          <w:szCs w:val="32"/>
        </w:rPr>
        <w:t>”</w:t>
      </w:r>
      <w:r w:rsidRPr="00ED77B8">
        <w:rPr>
          <w:rFonts w:cs="TH SarabunPSK"/>
          <w:color w:val="C0504D"/>
          <w:szCs w:val="32"/>
        </w:rPr>
        <w:t xml:space="preserve"> </w:t>
      </w:r>
      <w:r w:rsidRPr="00ED77B8">
        <w:rPr>
          <w:rFonts w:cs="TH SarabunPSK"/>
          <w:szCs w:val="32"/>
          <w:cs/>
        </w:rPr>
        <w:t>ให้ระบุ จำนวนเบี้ยประกันภัยสะสมทั้งที่ได้รับชำระแล้วและ</w:t>
      </w:r>
      <w:r w:rsidRPr="00ED77B8">
        <w:rPr>
          <w:rFonts w:cs="TH SarabunPSK"/>
          <w:szCs w:val="32"/>
        </w:rPr>
        <w:t xml:space="preserve">        </w:t>
      </w:r>
      <w:r w:rsidRPr="00ED77B8">
        <w:rPr>
          <w:rFonts w:cs="TH SarabunPSK"/>
          <w:szCs w:val="32"/>
          <w:cs/>
        </w:rPr>
        <w:t>ยังไม่ได้รับชำระ (ค้างรับ) ในส่วนที่บริษัทรับเสี่ยงภัยไว้เองภายหลังหักการเอาประกันภัยต่อแบบกำหนดสัดส่วน</w:t>
      </w:r>
      <w:r w:rsidRPr="00ED77B8">
        <w:rPr>
          <w:rFonts w:cs="TH SarabunPSK"/>
          <w:b/>
          <w:bCs/>
          <w:color w:val="FF0000"/>
          <w:szCs w:val="32"/>
          <w:u w:val="single"/>
          <w:cs/>
        </w:rPr>
        <w:t>ตั้งแต่วันเริ่มต้นของสัญญาประกันภัยต่อจนถึงวันที่รายงานข้อมูล</w:t>
      </w:r>
      <w:r w:rsidRPr="00ED77B8">
        <w:rPr>
          <w:rFonts w:cs="TH SarabunPSK"/>
          <w:szCs w:val="32"/>
          <w:cs/>
        </w:rPr>
        <w:t xml:space="preserve"> โดยแยกตามประเภทการประกันภัย</w:t>
      </w:r>
    </w:p>
    <w:p w:rsidR="00453254" w:rsidRPr="00ED77B8" w:rsidRDefault="00453254" w:rsidP="002D2DED">
      <w:pPr>
        <w:pStyle w:val="ListParagraph"/>
        <w:ind w:left="426" w:right="-567"/>
        <w:rPr>
          <w:rFonts w:cs="TH SarabunPSK"/>
          <w:szCs w:val="32"/>
          <w:cs/>
        </w:rPr>
      </w:pPr>
      <w:bookmarkStart w:id="0" w:name="_GoBack"/>
      <w:bookmarkEnd w:id="0"/>
    </w:p>
    <w:sectPr w:rsidR="00453254" w:rsidRPr="00ED77B8" w:rsidSect="00192A69">
      <w:pgSz w:w="11907" w:h="16839" w:code="9"/>
      <w:pgMar w:top="1560" w:right="992" w:bottom="568" w:left="1701" w:header="709" w:footer="709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254" w:rsidRDefault="00453254" w:rsidP="005074F1">
      <w:pPr>
        <w:spacing w:before="0"/>
      </w:pPr>
      <w:r>
        <w:separator/>
      </w:r>
    </w:p>
  </w:endnote>
  <w:endnote w:type="continuationSeparator" w:id="0">
    <w:p w:rsidR="00453254" w:rsidRDefault="00453254" w:rsidP="005074F1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254" w:rsidRDefault="00453254" w:rsidP="005074F1">
      <w:pPr>
        <w:spacing w:before="0"/>
      </w:pPr>
      <w:r>
        <w:separator/>
      </w:r>
    </w:p>
  </w:footnote>
  <w:footnote w:type="continuationSeparator" w:id="0">
    <w:p w:rsidR="00453254" w:rsidRDefault="00453254" w:rsidP="005074F1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254" w:rsidRPr="002D2DED" w:rsidRDefault="00453254" w:rsidP="002D2DED">
    <w:pPr>
      <w:jc w:val="right"/>
      <w:rPr>
        <w:sz w:val="24"/>
        <w:szCs w:val="24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254" w:rsidRPr="002D2DED" w:rsidRDefault="00453254" w:rsidP="002D2DED">
    <w:pPr>
      <w:jc w:val="right"/>
      <w:rPr>
        <w:sz w:val="24"/>
        <w:szCs w:val="24"/>
        <w:cs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49" type="#_x0000_t32" style="position:absolute;left:0;text-align:left;margin-left:-2.1pt;margin-top:25pt;width:510.3pt;height:.05pt;z-index:251658752;visibility:visible"/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2050" type="#_x0000_t202" style="position:absolute;left:0;text-align:left;margin-left:0;margin-top:28.1pt;width:460.7pt;height:21.8pt;z-index:251657728;visibility:visible;mso-position-horizontal:left;mso-position-horizontal-relative:margin;mso-position-vertical-relative:page;v-text-anchor:middle" o:allowincell="f" filled="f" stroked="f">
          <v:textbox style="mso-fit-shape-to-text:t" inset=",0,,0">
            <w:txbxContent>
              <w:p w:rsidR="00453254" w:rsidRPr="005772DD" w:rsidRDefault="00453254">
                <w:pPr>
                  <w:jc w:val="right"/>
                  <w:rPr>
                    <w:sz w:val="28"/>
                    <w:szCs w:val="28"/>
                  </w:rPr>
                </w:pPr>
                <w:r w:rsidRPr="005772DD">
                  <w:rPr>
                    <w:sz w:val="28"/>
                    <w:szCs w:val="28"/>
                  </w:rPr>
                  <w:fldChar w:fldCharType="begin"/>
                </w:r>
                <w:r w:rsidRPr="005772DD">
                  <w:rPr>
                    <w:sz w:val="28"/>
                    <w:szCs w:val="28"/>
                  </w:rPr>
                  <w:instrText xml:space="preserve"> STYLEREF  "1" </w:instrText>
                </w:r>
                <w:r w:rsidRPr="005772DD"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b/>
                    <w:bCs/>
                    <w:i/>
                    <w:iCs/>
                    <w:noProof/>
                    <w:sz w:val="28"/>
                    <w:szCs w:val="28"/>
                  </w:rPr>
                  <w:t xml:space="preserve">2. </w:t>
                </w:r>
                <w:r>
                  <w:rPr>
                    <w:b/>
                    <w:bCs/>
                    <w:i/>
                    <w:iCs/>
                    <w:noProof/>
                    <w:sz w:val="28"/>
                    <w:szCs w:val="28"/>
                    <w:cs/>
                  </w:rPr>
                  <w:t xml:space="preserve">คำอธิบายสำหรับแบบรายงานที่ </w:t>
                </w:r>
                <w:r>
                  <w:rPr>
                    <w:b/>
                    <w:bCs/>
                    <w:i/>
                    <w:iCs/>
                    <w:noProof/>
                    <w:sz w:val="28"/>
                    <w:szCs w:val="28"/>
                  </w:rPr>
                  <w:t xml:space="preserve">1 </w:t>
                </w:r>
                <w:r>
                  <w:rPr>
                    <w:b/>
                    <w:bCs/>
                    <w:i/>
                    <w:iCs/>
                    <w:noProof/>
                    <w:sz w:val="28"/>
                    <w:szCs w:val="28"/>
                    <w:cs/>
                  </w:rPr>
                  <w:t xml:space="preserve">ถึง แบบรายงานที่ </w:t>
                </w:r>
                <w:r>
                  <w:rPr>
                    <w:b/>
                    <w:bCs/>
                    <w:i/>
                    <w:iCs/>
                    <w:noProof/>
                    <w:sz w:val="28"/>
                    <w:szCs w:val="28"/>
                  </w:rPr>
                  <w:t>4</w:t>
                </w:r>
                <w:r w:rsidRPr="005772DD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Text Box 9" o:spid="_x0000_s2051" type="#_x0000_t202" style="position:absolute;left:0;text-align:left;margin-left:8pt;margin-top:26.95pt;width:49.6pt;height:24.1pt;z-index:251656704;visibility:visible;mso-position-horizontal:right;mso-position-horizontal-relative:page;mso-position-vertical-relative:page;v-text-anchor:middle" o:allowincell="f" fillcolor="#4f81bd" stroked="f">
          <v:textbox style="mso-fit-shape-to-text:t" inset=",0,,0">
            <w:txbxContent>
              <w:p w:rsidR="00453254" w:rsidRPr="009406A9" w:rsidRDefault="00453254">
                <w:pPr>
                  <w:rPr>
                    <w:color w:val="FFFFFF"/>
                  </w:rPr>
                </w:pPr>
                <w:fldSimple w:instr=" PAGE   \* MERGEFORMAT ">
                  <w:r w:rsidRPr="00DC254D">
                    <w:rPr>
                      <w:noProof/>
                      <w:color w:val="FFFFFF"/>
                    </w:rPr>
                    <w:t>15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196"/>
    <w:multiLevelType w:val="multilevel"/>
    <w:tmpl w:val="79D448C2"/>
    <w:lvl w:ilvl="0">
      <w:start w:val="1"/>
      <w:numFmt w:val="decimal"/>
      <w:pStyle w:val="Style3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  <w:sz w:val="4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  <w:sz w:val="4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  <w:sz w:val="4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  <w:sz w:val="4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sz w:val="4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sz w:val="4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sz w:val="40"/>
      </w:rPr>
    </w:lvl>
  </w:abstractNum>
  <w:abstractNum w:abstractNumId="1">
    <w:nsid w:val="061D2F1C"/>
    <w:multiLevelType w:val="hybridMultilevel"/>
    <w:tmpl w:val="09DED402"/>
    <w:lvl w:ilvl="0" w:tplc="0FE65BFE">
      <w:start w:val="1"/>
      <w:numFmt w:val="bullet"/>
      <w:lvlText w:val="o"/>
      <w:lvlJc w:val="left"/>
      <w:pPr>
        <w:ind w:left="1637" w:hanging="360"/>
      </w:pPr>
      <w:rPr>
        <w:rFonts w:ascii="Courier New" w:hAnsi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>
    <w:nsid w:val="0DB61FFC"/>
    <w:multiLevelType w:val="hybridMultilevel"/>
    <w:tmpl w:val="3DC8A0A0"/>
    <w:lvl w:ilvl="0" w:tplc="5FF482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F399F"/>
    <w:multiLevelType w:val="hybridMultilevel"/>
    <w:tmpl w:val="5D18CA4A"/>
    <w:lvl w:ilvl="0" w:tplc="09AED9C6">
      <w:start w:val="1"/>
      <w:numFmt w:val="bullet"/>
      <w:lvlText w:val="-"/>
      <w:lvlJc w:val="left"/>
      <w:pPr>
        <w:ind w:left="1155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>
    <w:nsid w:val="221A73D9"/>
    <w:multiLevelType w:val="hybridMultilevel"/>
    <w:tmpl w:val="E6307884"/>
    <w:lvl w:ilvl="0" w:tplc="E39C55EC">
      <w:start w:val="1"/>
      <w:numFmt w:val="bullet"/>
      <w:lvlText w:val="-"/>
      <w:lvlJc w:val="left"/>
      <w:pPr>
        <w:ind w:left="2055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5">
    <w:nsid w:val="24CC58C7"/>
    <w:multiLevelType w:val="hybridMultilevel"/>
    <w:tmpl w:val="CEF8C036"/>
    <w:lvl w:ilvl="0" w:tplc="48928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94251"/>
    <w:multiLevelType w:val="hybridMultilevel"/>
    <w:tmpl w:val="24C4D45A"/>
    <w:lvl w:ilvl="0" w:tplc="0F70880E">
      <w:start w:val="1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7FD1C0D"/>
    <w:multiLevelType w:val="hybridMultilevel"/>
    <w:tmpl w:val="B622D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530949"/>
    <w:multiLevelType w:val="hybridMultilevel"/>
    <w:tmpl w:val="B3149C58"/>
    <w:lvl w:ilvl="0" w:tplc="B2B8D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036242"/>
    <w:multiLevelType w:val="hybridMultilevel"/>
    <w:tmpl w:val="5CB04132"/>
    <w:lvl w:ilvl="0" w:tplc="A0D0BB5E">
      <w:start w:val="1"/>
      <w:numFmt w:val="bullet"/>
      <w:lvlText w:val="-"/>
      <w:lvlJc w:val="left"/>
      <w:pPr>
        <w:ind w:left="1353" w:hanging="360"/>
      </w:pPr>
      <w:rPr>
        <w:rFonts w:ascii="TH SarabunPSK" w:eastAsia="Times New Roman" w:hAnsi="TH SarabunPSK" w:hint="default"/>
        <w:strike w:val="0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57540836"/>
    <w:multiLevelType w:val="hybridMultilevel"/>
    <w:tmpl w:val="6E4E018E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B9A6F07"/>
    <w:multiLevelType w:val="hybridMultilevel"/>
    <w:tmpl w:val="18969E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1900E94"/>
    <w:multiLevelType w:val="hybridMultilevel"/>
    <w:tmpl w:val="B332F2E0"/>
    <w:lvl w:ilvl="0" w:tplc="9ED275EE">
      <w:start w:val="1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8205985"/>
    <w:multiLevelType w:val="hybridMultilevel"/>
    <w:tmpl w:val="B8900830"/>
    <w:lvl w:ilvl="0" w:tplc="73C2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967FF3"/>
    <w:multiLevelType w:val="hybridMultilevel"/>
    <w:tmpl w:val="241EE5AA"/>
    <w:lvl w:ilvl="0" w:tplc="734CABEE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trike w:val="0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13"/>
  </w:num>
  <w:num w:numId="6">
    <w:abstractNumId w:val="1"/>
  </w:num>
  <w:num w:numId="7">
    <w:abstractNumId w:val="4"/>
  </w:num>
  <w:num w:numId="8">
    <w:abstractNumId w:val="3"/>
  </w:num>
  <w:num w:numId="9">
    <w:abstractNumId w:val="11"/>
  </w:num>
  <w:num w:numId="10">
    <w:abstractNumId w:val="10"/>
  </w:num>
  <w:num w:numId="11">
    <w:abstractNumId w:val="9"/>
  </w:num>
  <w:num w:numId="12">
    <w:abstractNumId w:val="2"/>
  </w:num>
  <w:num w:numId="13">
    <w:abstractNumId w:val="12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doNotHyphenateCaps/>
  <w:drawingGridHorizontalSpacing w:val="160"/>
  <w:drawingGridVerticalSpacing w:val="435"/>
  <w:displayHorizontalDrawingGridEvery w:val="2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E0D"/>
    <w:rsid w:val="00000042"/>
    <w:rsid w:val="00000AAB"/>
    <w:rsid w:val="00000F70"/>
    <w:rsid w:val="000013B2"/>
    <w:rsid w:val="0000146A"/>
    <w:rsid w:val="00001833"/>
    <w:rsid w:val="00001C8F"/>
    <w:rsid w:val="00002863"/>
    <w:rsid w:val="00002889"/>
    <w:rsid w:val="00002B91"/>
    <w:rsid w:val="00003CA7"/>
    <w:rsid w:val="00004FD1"/>
    <w:rsid w:val="0000503D"/>
    <w:rsid w:val="00005A21"/>
    <w:rsid w:val="0000611B"/>
    <w:rsid w:val="00006425"/>
    <w:rsid w:val="0000649C"/>
    <w:rsid w:val="0000658F"/>
    <w:rsid w:val="00006C71"/>
    <w:rsid w:val="000072E2"/>
    <w:rsid w:val="00007354"/>
    <w:rsid w:val="000077EC"/>
    <w:rsid w:val="00007987"/>
    <w:rsid w:val="00007E08"/>
    <w:rsid w:val="00007EFF"/>
    <w:rsid w:val="0001051A"/>
    <w:rsid w:val="00013566"/>
    <w:rsid w:val="00013770"/>
    <w:rsid w:val="00014618"/>
    <w:rsid w:val="00014DD0"/>
    <w:rsid w:val="00015684"/>
    <w:rsid w:val="0001578D"/>
    <w:rsid w:val="00016E4F"/>
    <w:rsid w:val="0001729B"/>
    <w:rsid w:val="0001743E"/>
    <w:rsid w:val="00017501"/>
    <w:rsid w:val="00020140"/>
    <w:rsid w:val="000217C4"/>
    <w:rsid w:val="00022723"/>
    <w:rsid w:val="00023B14"/>
    <w:rsid w:val="00023B1E"/>
    <w:rsid w:val="00023CE4"/>
    <w:rsid w:val="00024297"/>
    <w:rsid w:val="00024D1A"/>
    <w:rsid w:val="000257D1"/>
    <w:rsid w:val="00025CEE"/>
    <w:rsid w:val="00025EF8"/>
    <w:rsid w:val="00026255"/>
    <w:rsid w:val="00027213"/>
    <w:rsid w:val="000278BE"/>
    <w:rsid w:val="00027F93"/>
    <w:rsid w:val="00030674"/>
    <w:rsid w:val="0003072B"/>
    <w:rsid w:val="00030F6C"/>
    <w:rsid w:val="00031079"/>
    <w:rsid w:val="000310D9"/>
    <w:rsid w:val="0003115F"/>
    <w:rsid w:val="0003240D"/>
    <w:rsid w:val="000325B2"/>
    <w:rsid w:val="0003262C"/>
    <w:rsid w:val="000326E1"/>
    <w:rsid w:val="00033214"/>
    <w:rsid w:val="00033336"/>
    <w:rsid w:val="000339DB"/>
    <w:rsid w:val="00033ED7"/>
    <w:rsid w:val="0003407D"/>
    <w:rsid w:val="00034C4E"/>
    <w:rsid w:val="00034EAB"/>
    <w:rsid w:val="000352FF"/>
    <w:rsid w:val="00035FA1"/>
    <w:rsid w:val="00036727"/>
    <w:rsid w:val="000368E8"/>
    <w:rsid w:val="00036C5C"/>
    <w:rsid w:val="00036F47"/>
    <w:rsid w:val="000373D8"/>
    <w:rsid w:val="00040D11"/>
    <w:rsid w:val="00040F21"/>
    <w:rsid w:val="000416D8"/>
    <w:rsid w:val="00043330"/>
    <w:rsid w:val="00043B21"/>
    <w:rsid w:val="00043C73"/>
    <w:rsid w:val="00043FFE"/>
    <w:rsid w:val="00044019"/>
    <w:rsid w:val="00044114"/>
    <w:rsid w:val="000452FE"/>
    <w:rsid w:val="00045592"/>
    <w:rsid w:val="00045E2D"/>
    <w:rsid w:val="000463A6"/>
    <w:rsid w:val="00046578"/>
    <w:rsid w:val="00046EB5"/>
    <w:rsid w:val="000477BB"/>
    <w:rsid w:val="000479C9"/>
    <w:rsid w:val="000503F2"/>
    <w:rsid w:val="00050821"/>
    <w:rsid w:val="00050ADE"/>
    <w:rsid w:val="00050CFE"/>
    <w:rsid w:val="00051479"/>
    <w:rsid w:val="00051BC6"/>
    <w:rsid w:val="00051E14"/>
    <w:rsid w:val="0005276E"/>
    <w:rsid w:val="00052A60"/>
    <w:rsid w:val="0005314C"/>
    <w:rsid w:val="000533A9"/>
    <w:rsid w:val="00053935"/>
    <w:rsid w:val="000553A6"/>
    <w:rsid w:val="00055764"/>
    <w:rsid w:val="000557CB"/>
    <w:rsid w:val="00055AF3"/>
    <w:rsid w:val="00055E68"/>
    <w:rsid w:val="000561EC"/>
    <w:rsid w:val="000565CA"/>
    <w:rsid w:val="00057524"/>
    <w:rsid w:val="00057DB0"/>
    <w:rsid w:val="00060207"/>
    <w:rsid w:val="000606C0"/>
    <w:rsid w:val="0006086C"/>
    <w:rsid w:val="0006153F"/>
    <w:rsid w:val="000625EA"/>
    <w:rsid w:val="00062BC5"/>
    <w:rsid w:val="00063086"/>
    <w:rsid w:val="000633FF"/>
    <w:rsid w:val="00064456"/>
    <w:rsid w:val="00064FF9"/>
    <w:rsid w:val="000651C7"/>
    <w:rsid w:val="000653FE"/>
    <w:rsid w:val="00065421"/>
    <w:rsid w:val="00065CC1"/>
    <w:rsid w:val="00066370"/>
    <w:rsid w:val="000666DB"/>
    <w:rsid w:val="00066C0E"/>
    <w:rsid w:val="00066E18"/>
    <w:rsid w:val="00067025"/>
    <w:rsid w:val="0006734A"/>
    <w:rsid w:val="00070D5F"/>
    <w:rsid w:val="000710B2"/>
    <w:rsid w:val="0007130D"/>
    <w:rsid w:val="00071C21"/>
    <w:rsid w:val="00072C6C"/>
    <w:rsid w:val="00073A42"/>
    <w:rsid w:val="00074485"/>
    <w:rsid w:val="000744CB"/>
    <w:rsid w:val="0007678A"/>
    <w:rsid w:val="00077090"/>
    <w:rsid w:val="00077314"/>
    <w:rsid w:val="00077317"/>
    <w:rsid w:val="0007762C"/>
    <w:rsid w:val="00080154"/>
    <w:rsid w:val="00080BB6"/>
    <w:rsid w:val="0008134A"/>
    <w:rsid w:val="00081478"/>
    <w:rsid w:val="00081835"/>
    <w:rsid w:val="00083574"/>
    <w:rsid w:val="00083A64"/>
    <w:rsid w:val="000841C8"/>
    <w:rsid w:val="0008451B"/>
    <w:rsid w:val="0008452B"/>
    <w:rsid w:val="00084658"/>
    <w:rsid w:val="00084914"/>
    <w:rsid w:val="00085647"/>
    <w:rsid w:val="00085B2B"/>
    <w:rsid w:val="000863DE"/>
    <w:rsid w:val="0008648A"/>
    <w:rsid w:val="00086F78"/>
    <w:rsid w:val="00090F0A"/>
    <w:rsid w:val="000911A3"/>
    <w:rsid w:val="00091C2A"/>
    <w:rsid w:val="00092260"/>
    <w:rsid w:val="00092316"/>
    <w:rsid w:val="0009309F"/>
    <w:rsid w:val="00093CA1"/>
    <w:rsid w:val="00094B01"/>
    <w:rsid w:val="00094C3C"/>
    <w:rsid w:val="00095829"/>
    <w:rsid w:val="00096309"/>
    <w:rsid w:val="000968AC"/>
    <w:rsid w:val="00096B4F"/>
    <w:rsid w:val="00096F12"/>
    <w:rsid w:val="000971F9"/>
    <w:rsid w:val="0009725C"/>
    <w:rsid w:val="000A060B"/>
    <w:rsid w:val="000A076A"/>
    <w:rsid w:val="000A08A0"/>
    <w:rsid w:val="000A0913"/>
    <w:rsid w:val="000A0D9F"/>
    <w:rsid w:val="000A14C4"/>
    <w:rsid w:val="000A1829"/>
    <w:rsid w:val="000A1AC8"/>
    <w:rsid w:val="000A2236"/>
    <w:rsid w:val="000A26A5"/>
    <w:rsid w:val="000A2AC6"/>
    <w:rsid w:val="000A2F13"/>
    <w:rsid w:val="000A42A8"/>
    <w:rsid w:val="000A48E0"/>
    <w:rsid w:val="000A4AE9"/>
    <w:rsid w:val="000A519B"/>
    <w:rsid w:val="000A5C07"/>
    <w:rsid w:val="000A5C8A"/>
    <w:rsid w:val="000A5FE0"/>
    <w:rsid w:val="000A61B8"/>
    <w:rsid w:val="000A64DA"/>
    <w:rsid w:val="000A6763"/>
    <w:rsid w:val="000A6910"/>
    <w:rsid w:val="000A7C38"/>
    <w:rsid w:val="000B0272"/>
    <w:rsid w:val="000B0904"/>
    <w:rsid w:val="000B18D6"/>
    <w:rsid w:val="000B1ABE"/>
    <w:rsid w:val="000B213B"/>
    <w:rsid w:val="000B293B"/>
    <w:rsid w:val="000B2E44"/>
    <w:rsid w:val="000B2E69"/>
    <w:rsid w:val="000B41CF"/>
    <w:rsid w:val="000B41FA"/>
    <w:rsid w:val="000B4468"/>
    <w:rsid w:val="000B4522"/>
    <w:rsid w:val="000B57D3"/>
    <w:rsid w:val="000B57F9"/>
    <w:rsid w:val="000B58E7"/>
    <w:rsid w:val="000B6691"/>
    <w:rsid w:val="000B7028"/>
    <w:rsid w:val="000B7852"/>
    <w:rsid w:val="000B7A59"/>
    <w:rsid w:val="000B7CF3"/>
    <w:rsid w:val="000C0DA6"/>
    <w:rsid w:val="000C0EF2"/>
    <w:rsid w:val="000C1658"/>
    <w:rsid w:val="000C280B"/>
    <w:rsid w:val="000C35C0"/>
    <w:rsid w:val="000C3AB7"/>
    <w:rsid w:val="000C4853"/>
    <w:rsid w:val="000C4DB2"/>
    <w:rsid w:val="000C5B97"/>
    <w:rsid w:val="000C6751"/>
    <w:rsid w:val="000C6A50"/>
    <w:rsid w:val="000C6CD4"/>
    <w:rsid w:val="000C7473"/>
    <w:rsid w:val="000C74F8"/>
    <w:rsid w:val="000C79F9"/>
    <w:rsid w:val="000C7F8F"/>
    <w:rsid w:val="000D0786"/>
    <w:rsid w:val="000D1579"/>
    <w:rsid w:val="000D1C92"/>
    <w:rsid w:val="000D2401"/>
    <w:rsid w:val="000D2C61"/>
    <w:rsid w:val="000D36E2"/>
    <w:rsid w:val="000D400B"/>
    <w:rsid w:val="000D47D7"/>
    <w:rsid w:val="000D487E"/>
    <w:rsid w:val="000D4B67"/>
    <w:rsid w:val="000D5A89"/>
    <w:rsid w:val="000D5BB5"/>
    <w:rsid w:val="000D642E"/>
    <w:rsid w:val="000D6CB0"/>
    <w:rsid w:val="000D6E09"/>
    <w:rsid w:val="000D7543"/>
    <w:rsid w:val="000E0061"/>
    <w:rsid w:val="000E00EC"/>
    <w:rsid w:val="000E09E0"/>
    <w:rsid w:val="000E0A7C"/>
    <w:rsid w:val="000E1949"/>
    <w:rsid w:val="000E1D71"/>
    <w:rsid w:val="000E1DFE"/>
    <w:rsid w:val="000E22F6"/>
    <w:rsid w:val="000E2F42"/>
    <w:rsid w:val="000E316D"/>
    <w:rsid w:val="000E364A"/>
    <w:rsid w:val="000E408C"/>
    <w:rsid w:val="000E4261"/>
    <w:rsid w:val="000E6613"/>
    <w:rsid w:val="000E70EB"/>
    <w:rsid w:val="000E731F"/>
    <w:rsid w:val="000E740C"/>
    <w:rsid w:val="000E7759"/>
    <w:rsid w:val="000E7E06"/>
    <w:rsid w:val="000F01CC"/>
    <w:rsid w:val="000F023F"/>
    <w:rsid w:val="000F0467"/>
    <w:rsid w:val="000F04E4"/>
    <w:rsid w:val="000F05D9"/>
    <w:rsid w:val="000F0AC7"/>
    <w:rsid w:val="000F0E22"/>
    <w:rsid w:val="000F0F73"/>
    <w:rsid w:val="000F1C95"/>
    <w:rsid w:val="000F2204"/>
    <w:rsid w:val="000F2A0F"/>
    <w:rsid w:val="000F2C41"/>
    <w:rsid w:val="000F30FC"/>
    <w:rsid w:val="000F3263"/>
    <w:rsid w:val="000F3D8D"/>
    <w:rsid w:val="000F42D6"/>
    <w:rsid w:val="000F4975"/>
    <w:rsid w:val="000F5311"/>
    <w:rsid w:val="000F6814"/>
    <w:rsid w:val="000F6821"/>
    <w:rsid w:val="000F72CD"/>
    <w:rsid w:val="000F73D2"/>
    <w:rsid w:val="000F79BD"/>
    <w:rsid w:val="001007DC"/>
    <w:rsid w:val="001018C9"/>
    <w:rsid w:val="00101FE2"/>
    <w:rsid w:val="001028C8"/>
    <w:rsid w:val="00103656"/>
    <w:rsid w:val="00103B33"/>
    <w:rsid w:val="00103ED5"/>
    <w:rsid w:val="0010445C"/>
    <w:rsid w:val="001055CD"/>
    <w:rsid w:val="00105774"/>
    <w:rsid w:val="00105CDD"/>
    <w:rsid w:val="00105E96"/>
    <w:rsid w:val="0010723A"/>
    <w:rsid w:val="0010758E"/>
    <w:rsid w:val="00107907"/>
    <w:rsid w:val="00107960"/>
    <w:rsid w:val="00110F7B"/>
    <w:rsid w:val="0011143A"/>
    <w:rsid w:val="00111FAE"/>
    <w:rsid w:val="00112387"/>
    <w:rsid w:val="001123C0"/>
    <w:rsid w:val="0011392C"/>
    <w:rsid w:val="00113A05"/>
    <w:rsid w:val="00114839"/>
    <w:rsid w:val="00115145"/>
    <w:rsid w:val="0011581A"/>
    <w:rsid w:val="00116699"/>
    <w:rsid w:val="001169CB"/>
    <w:rsid w:val="00117693"/>
    <w:rsid w:val="00117722"/>
    <w:rsid w:val="0011778C"/>
    <w:rsid w:val="00117CA0"/>
    <w:rsid w:val="0012113B"/>
    <w:rsid w:val="00121153"/>
    <w:rsid w:val="00121611"/>
    <w:rsid w:val="00121AC6"/>
    <w:rsid w:val="00121CCF"/>
    <w:rsid w:val="00122377"/>
    <w:rsid w:val="001224BB"/>
    <w:rsid w:val="00122ACB"/>
    <w:rsid w:val="001238B6"/>
    <w:rsid w:val="00124B28"/>
    <w:rsid w:val="00125020"/>
    <w:rsid w:val="001251EC"/>
    <w:rsid w:val="0012595E"/>
    <w:rsid w:val="00126200"/>
    <w:rsid w:val="00126CA0"/>
    <w:rsid w:val="0012739C"/>
    <w:rsid w:val="00127BB1"/>
    <w:rsid w:val="00127D9E"/>
    <w:rsid w:val="0013029D"/>
    <w:rsid w:val="00130561"/>
    <w:rsid w:val="00130674"/>
    <w:rsid w:val="00130CD0"/>
    <w:rsid w:val="00130ED0"/>
    <w:rsid w:val="00130F37"/>
    <w:rsid w:val="0013108E"/>
    <w:rsid w:val="001311DD"/>
    <w:rsid w:val="0013130B"/>
    <w:rsid w:val="00131632"/>
    <w:rsid w:val="001317E6"/>
    <w:rsid w:val="00131816"/>
    <w:rsid w:val="00131970"/>
    <w:rsid w:val="00131CEF"/>
    <w:rsid w:val="00132627"/>
    <w:rsid w:val="00132EA0"/>
    <w:rsid w:val="00133120"/>
    <w:rsid w:val="00133419"/>
    <w:rsid w:val="00133900"/>
    <w:rsid w:val="00133B1F"/>
    <w:rsid w:val="001345FF"/>
    <w:rsid w:val="00134778"/>
    <w:rsid w:val="00134FCC"/>
    <w:rsid w:val="0013512B"/>
    <w:rsid w:val="00135332"/>
    <w:rsid w:val="00135763"/>
    <w:rsid w:val="00136070"/>
    <w:rsid w:val="00136AC2"/>
    <w:rsid w:val="00136C62"/>
    <w:rsid w:val="001374B2"/>
    <w:rsid w:val="0014039D"/>
    <w:rsid w:val="00140EB8"/>
    <w:rsid w:val="00141BA7"/>
    <w:rsid w:val="001425AD"/>
    <w:rsid w:val="00142A34"/>
    <w:rsid w:val="0014344A"/>
    <w:rsid w:val="0014346E"/>
    <w:rsid w:val="0014351B"/>
    <w:rsid w:val="00144208"/>
    <w:rsid w:val="0014433E"/>
    <w:rsid w:val="00145DDB"/>
    <w:rsid w:val="00146AE7"/>
    <w:rsid w:val="00146F45"/>
    <w:rsid w:val="00147E2F"/>
    <w:rsid w:val="001511F7"/>
    <w:rsid w:val="00152039"/>
    <w:rsid w:val="00152844"/>
    <w:rsid w:val="00152A11"/>
    <w:rsid w:val="00152E83"/>
    <w:rsid w:val="00152EC3"/>
    <w:rsid w:val="00153C3B"/>
    <w:rsid w:val="00154E6F"/>
    <w:rsid w:val="00154EF6"/>
    <w:rsid w:val="00156079"/>
    <w:rsid w:val="0015626A"/>
    <w:rsid w:val="00156630"/>
    <w:rsid w:val="00156A69"/>
    <w:rsid w:val="00156CDE"/>
    <w:rsid w:val="00156DE9"/>
    <w:rsid w:val="0015772C"/>
    <w:rsid w:val="00157B6D"/>
    <w:rsid w:val="00157E10"/>
    <w:rsid w:val="0016019D"/>
    <w:rsid w:val="00161D4A"/>
    <w:rsid w:val="00162153"/>
    <w:rsid w:val="00162354"/>
    <w:rsid w:val="001627FA"/>
    <w:rsid w:val="00162B43"/>
    <w:rsid w:val="001637C4"/>
    <w:rsid w:val="001642B6"/>
    <w:rsid w:val="00164EDD"/>
    <w:rsid w:val="00165220"/>
    <w:rsid w:val="00165231"/>
    <w:rsid w:val="00165BEC"/>
    <w:rsid w:val="00165DD9"/>
    <w:rsid w:val="00165E9A"/>
    <w:rsid w:val="001660C7"/>
    <w:rsid w:val="0016637A"/>
    <w:rsid w:val="00167444"/>
    <w:rsid w:val="001674CE"/>
    <w:rsid w:val="00167D9F"/>
    <w:rsid w:val="00167E51"/>
    <w:rsid w:val="00171D51"/>
    <w:rsid w:val="00172698"/>
    <w:rsid w:val="001729F4"/>
    <w:rsid w:val="001730B5"/>
    <w:rsid w:val="0017382F"/>
    <w:rsid w:val="00173842"/>
    <w:rsid w:val="00173AB0"/>
    <w:rsid w:val="00173D3A"/>
    <w:rsid w:val="0017407C"/>
    <w:rsid w:val="00174100"/>
    <w:rsid w:val="00174184"/>
    <w:rsid w:val="0017472C"/>
    <w:rsid w:val="00174C56"/>
    <w:rsid w:val="001757BD"/>
    <w:rsid w:val="00176217"/>
    <w:rsid w:val="0017657E"/>
    <w:rsid w:val="0017686E"/>
    <w:rsid w:val="0017739A"/>
    <w:rsid w:val="00177767"/>
    <w:rsid w:val="00180CA5"/>
    <w:rsid w:val="00181557"/>
    <w:rsid w:val="001816B5"/>
    <w:rsid w:val="001816EA"/>
    <w:rsid w:val="00182208"/>
    <w:rsid w:val="001829B7"/>
    <w:rsid w:val="00182A51"/>
    <w:rsid w:val="00183420"/>
    <w:rsid w:val="00183A9B"/>
    <w:rsid w:val="00183B94"/>
    <w:rsid w:val="00184217"/>
    <w:rsid w:val="00184972"/>
    <w:rsid w:val="00186AF4"/>
    <w:rsid w:val="001872ED"/>
    <w:rsid w:val="00187756"/>
    <w:rsid w:val="001902EF"/>
    <w:rsid w:val="00191616"/>
    <w:rsid w:val="00191B7B"/>
    <w:rsid w:val="00191CB6"/>
    <w:rsid w:val="00191DF2"/>
    <w:rsid w:val="00192726"/>
    <w:rsid w:val="00192A3C"/>
    <w:rsid w:val="00192A69"/>
    <w:rsid w:val="00193ACD"/>
    <w:rsid w:val="00193C98"/>
    <w:rsid w:val="0019417C"/>
    <w:rsid w:val="0019468A"/>
    <w:rsid w:val="00194AB8"/>
    <w:rsid w:val="00196C6F"/>
    <w:rsid w:val="00196F0C"/>
    <w:rsid w:val="001A0276"/>
    <w:rsid w:val="001A103F"/>
    <w:rsid w:val="001A2870"/>
    <w:rsid w:val="001A2E27"/>
    <w:rsid w:val="001A3309"/>
    <w:rsid w:val="001A3439"/>
    <w:rsid w:val="001A3B7E"/>
    <w:rsid w:val="001A3B85"/>
    <w:rsid w:val="001A4908"/>
    <w:rsid w:val="001A4E03"/>
    <w:rsid w:val="001A4E62"/>
    <w:rsid w:val="001A5181"/>
    <w:rsid w:val="001A5B49"/>
    <w:rsid w:val="001A5D3B"/>
    <w:rsid w:val="001A7C08"/>
    <w:rsid w:val="001B0284"/>
    <w:rsid w:val="001B0947"/>
    <w:rsid w:val="001B0A4D"/>
    <w:rsid w:val="001B0CAD"/>
    <w:rsid w:val="001B0CB0"/>
    <w:rsid w:val="001B1249"/>
    <w:rsid w:val="001B1984"/>
    <w:rsid w:val="001B2B3A"/>
    <w:rsid w:val="001B39FA"/>
    <w:rsid w:val="001B3E1E"/>
    <w:rsid w:val="001B44C0"/>
    <w:rsid w:val="001B4883"/>
    <w:rsid w:val="001B5011"/>
    <w:rsid w:val="001B58E1"/>
    <w:rsid w:val="001B733A"/>
    <w:rsid w:val="001C0001"/>
    <w:rsid w:val="001C037C"/>
    <w:rsid w:val="001C0E98"/>
    <w:rsid w:val="001C0FF9"/>
    <w:rsid w:val="001C1356"/>
    <w:rsid w:val="001C178B"/>
    <w:rsid w:val="001C2A95"/>
    <w:rsid w:val="001C2AB7"/>
    <w:rsid w:val="001C3487"/>
    <w:rsid w:val="001C3DBA"/>
    <w:rsid w:val="001C438F"/>
    <w:rsid w:val="001C4D5F"/>
    <w:rsid w:val="001C5041"/>
    <w:rsid w:val="001C5787"/>
    <w:rsid w:val="001C5BC7"/>
    <w:rsid w:val="001C5D31"/>
    <w:rsid w:val="001C605C"/>
    <w:rsid w:val="001C60B8"/>
    <w:rsid w:val="001C6E11"/>
    <w:rsid w:val="001C76D1"/>
    <w:rsid w:val="001C7BA6"/>
    <w:rsid w:val="001D027D"/>
    <w:rsid w:val="001D15A6"/>
    <w:rsid w:val="001D163A"/>
    <w:rsid w:val="001D1C28"/>
    <w:rsid w:val="001D1CB0"/>
    <w:rsid w:val="001D2D83"/>
    <w:rsid w:val="001D3DC9"/>
    <w:rsid w:val="001D407E"/>
    <w:rsid w:val="001D416B"/>
    <w:rsid w:val="001D42B3"/>
    <w:rsid w:val="001D4AF1"/>
    <w:rsid w:val="001D4F59"/>
    <w:rsid w:val="001D5057"/>
    <w:rsid w:val="001D5CDB"/>
    <w:rsid w:val="001D5FF3"/>
    <w:rsid w:val="001D64E4"/>
    <w:rsid w:val="001D6750"/>
    <w:rsid w:val="001D7FD2"/>
    <w:rsid w:val="001E0274"/>
    <w:rsid w:val="001E0414"/>
    <w:rsid w:val="001E06A5"/>
    <w:rsid w:val="001E154E"/>
    <w:rsid w:val="001E187A"/>
    <w:rsid w:val="001E21C1"/>
    <w:rsid w:val="001E2B61"/>
    <w:rsid w:val="001E3CA3"/>
    <w:rsid w:val="001E3D6D"/>
    <w:rsid w:val="001E468F"/>
    <w:rsid w:val="001E4966"/>
    <w:rsid w:val="001E5000"/>
    <w:rsid w:val="001E5894"/>
    <w:rsid w:val="001E5B3C"/>
    <w:rsid w:val="001E695A"/>
    <w:rsid w:val="001E771E"/>
    <w:rsid w:val="001E7C23"/>
    <w:rsid w:val="001F0173"/>
    <w:rsid w:val="001F025B"/>
    <w:rsid w:val="001F0A29"/>
    <w:rsid w:val="001F1168"/>
    <w:rsid w:val="001F1B5C"/>
    <w:rsid w:val="001F1E0E"/>
    <w:rsid w:val="001F2309"/>
    <w:rsid w:val="001F2535"/>
    <w:rsid w:val="001F26F7"/>
    <w:rsid w:val="001F27D6"/>
    <w:rsid w:val="001F2D34"/>
    <w:rsid w:val="001F3BED"/>
    <w:rsid w:val="001F3E1F"/>
    <w:rsid w:val="001F410C"/>
    <w:rsid w:val="001F4687"/>
    <w:rsid w:val="001F5289"/>
    <w:rsid w:val="001F584F"/>
    <w:rsid w:val="001F6949"/>
    <w:rsid w:val="001F6BA3"/>
    <w:rsid w:val="001F6CAE"/>
    <w:rsid w:val="001F6D3A"/>
    <w:rsid w:val="001F7AE6"/>
    <w:rsid w:val="00200092"/>
    <w:rsid w:val="002001D1"/>
    <w:rsid w:val="002003BB"/>
    <w:rsid w:val="00200CA5"/>
    <w:rsid w:val="002016FE"/>
    <w:rsid w:val="00201941"/>
    <w:rsid w:val="00201BE8"/>
    <w:rsid w:val="00201CB9"/>
    <w:rsid w:val="00202548"/>
    <w:rsid w:val="00202D6F"/>
    <w:rsid w:val="0020394C"/>
    <w:rsid w:val="00203C64"/>
    <w:rsid w:val="00203CAB"/>
    <w:rsid w:val="00203FCB"/>
    <w:rsid w:val="0020427D"/>
    <w:rsid w:val="00205F5C"/>
    <w:rsid w:val="002060AA"/>
    <w:rsid w:val="002066E4"/>
    <w:rsid w:val="002069F0"/>
    <w:rsid w:val="00210584"/>
    <w:rsid w:val="002108DA"/>
    <w:rsid w:val="00210938"/>
    <w:rsid w:val="002109EE"/>
    <w:rsid w:val="00211290"/>
    <w:rsid w:val="00212144"/>
    <w:rsid w:val="00212466"/>
    <w:rsid w:val="0021274E"/>
    <w:rsid w:val="00214987"/>
    <w:rsid w:val="0021507F"/>
    <w:rsid w:val="002153AA"/>
    <w:rsid w:val="0021572D"/>
    <w:rsid w:val="002160A8"/>
    <w:rsid w:val="00216260"/>
    <w:rsid w:val="00216576"/>
    <w:rsid w:val="002167D3"/>
    <w:rsid w:val="002168EB"/>
    <w:rsid w:val="002171CE"/>
    <w:rsid w:val="00217AFD"/>
    <w:rsid w:val="00217BC5"/>
    <w:rsid w:val="00217F71"/>
    <w:rsid w:val="00217FB0"/>
    <w:rsid w:val="0022037A"/>
    <w:rsid w:val="002204A5"/>
    <w:rsid w:val="00220C77"/>
    <w:rsid w:val="00221308"/>
    <w:rsid w:val="00221FB3"/>
    <w:rsid w:val="00222539"/>
    <w:rsid w:val="0022294D"/>
    <w:rsid w:val="00222D5C"/>
    <w:rsid w:val="002237D5"/>
    <w:rsid w:val="00224BC8"/>
    <w:rsid w:val="00224C28"/>
    <w:rsid w:val="002250A8"/>
    <w:rsid w:val="002253C4"/>
    <w:rsid w:val="00225677"/>
    <w:rsid w:val="00225825"/>
    <w:rsid w:val="00226245"/>
    <w:rsid w:val="00226E2C"/>
    <w:rsid w:val="00230C70"/>
    <w:rsid w:val="00233DF2"/>
    <w:rsid w:val="0023430F"/>
    <w:rsid w:val="00234D9B"/>
    <w:rsid w:val="00235B74"/>
    <w:rsid w:val="00235DD3"/>
    <w:rsid w:val="00235FAC"/>
    <w:rsid w:val="00236045"/>
    <w:rsid w:val="002362AA"/>
    <w:rsid w:val="002364EB"/>
    <w:rsid w:val="002369B7"/>
    <w:rsid w:val="00236CEC"/>
    <w:rsid w:val="00237020"/>
    <w:rsid w:val="0023703F"/>
    <w:rsid w:val="00237144"/>
    <w:rsid w:val="00237806"/>
    <w:rsid w:val="0023783F"/>
    <w:rsid w:val="00237A60"/>
    <w:rsid w:val="00237BD1"/>
    <w:rsid w:val="0024109F"/>
    <w:rsid w:val="002411FA"/>
    <w:rsid w:val="0024142A"/>
    <w:rsid w:val="00241501"/>
    <w:rsid w:val="0024170C"/>
    <w:rsid w:val="002417CF"/>
    <w:rsid w:val="00241E71"/>
    <w:rsid w:val="002423C8"/>
    <w:rsid w:val="00242676"/>
    <w:rsid w:val="002428CD"/>
    <w:rsid w:val="002438FF"/>
    <w:rsid w:val="00243A4A"/>
    <w:rsid w:val="00243B2F"/>
    <w:rsid w:val="00243F20"/>
    <w:rsid w:val="002443DE"/>
    <w:rsid w:val="00244D76"/>
    <w:rsid w:val="002458B7"/>
    <w:rsid w:val="002463B1"/>
    <w:rsid w:val="00246E3D"/>
    <w:rsid w:val="00247204"/>
    <w:rsid w:val="002477AC"/>
    <w:rsid w:val="002478CF"/>
    <w:rsid w:val="002500AD"/>
    <w:rsid w:val="00250D30"/>
    <w:rsid w:val="00250FFE"/>
    <w:rsid w:val="002514C8"/>
    <w:rsid w:val="00251960"/>
    <w:rsid w:val="00251B7E"/>
    <w:rsid w:val="00251CDF"/>
    <w:rsid w:val="00251EDD"/>
    <w:rsid w:val="0025209D"/>
    <w:rsid w:val="00252BD9"/>
    <w:rsid w:val="00252C84"/>
    <w:rsid w:val="00252E03"/>
    <w:rsid w:val="00253152"/>
    <w:rsid w:val="00253406"/>
    <w:rsid w:val="0025395B"/>
    <w:rsid w:val="002544B5"/>
    <w:rsid w:val="0025503B"/>
    <w:rsid w:val="0025533F"/>
    <w:rsid w:val="00255B1B"/>
    <w:rsid w:val="00255F97"/>
    <w:rsid w:val="00256214"/>
    <w:rsid w:val="00256317"/>
    <w:rsid w:val="00256DBB"/>
    <w:rsid w:val="00260103"/>
    <w:rsid w:val="00260111"/>
    <w:rsid w:val="002617EC"/>
    <w:rsid w:val="00261B4E"/>
    <w:rsid w:val="00262D16"/>
    <w:rsid w:val="0026308D"/>
    <w:rsid w:val="002631AD"/>
    <w:rsid w:val="002635E5"/>
    <w:rsid w:val="00263AC7"/>
    <w:rsid w:val="00264017"/>
    <w:rsid w:val="00264F4C"/>
    <w:rsid w:val="00267A83"/>
    <w:rsid w:val="00267B98"/>
    <w:rsid w:val="00267DDA"/>
    <w:rsid w:val="002705AF"/>
    <w:rsid w:val="00270D04"/>
    <w:rsid w:val="002711C5"/>
    <w:rsid w:val="002718AF"/>
    <w:rsid w:val="002719FB"/>
    <w:rsid w:val="00271A35"/>
    <w:rsid w:val="00272E04"/>
    <w:rsid w:val="002739C6"/>
    <w:rsid w:val="00273CE2"/>
    <w:rsid w:val="0027432B"/>
    <w:rsid w:val="002749DD"/>
    <w:rsid w:val="00274DBF"/>
    <w:rsid w:val="002752E3"/>
    <w:rsid w:val="00275F1E"/>
    <w:rsid w:val="00276702"/>
    <w:rsid w:val="00276B8D"/>
    <w:rsid w:val="00276DA2"/>
    <w:rsid w:val="00277189"/>
    <w:rsid w:val="0027718C"/>
    <w:rsid w:val="002773E3"/>
    <w:rsid w:val="00277A46"/>
    <w:rsid w:val="00280241"/>
    <w:rsid w:val="00280F26"/>
    <w:rsid w:val="002815C2"/>
    <w:rsid w:val="00281A11"/>
    <w:rsid w:val="00281F57"/>
    <w:rsid w:val="002820E4"/>
    <w:rsid w:val="0028257C"/>
    <w:rsid w:val="0028293C"/>
    <w:rsid w:val="00282F63"/>
    <w:rsid w:val="00283069"/>
    <w:rsid w:val="00283DB1"/>
    <w:rsid w:val="002840C2"/>
    <w:rsid w:val="002841E2"/>
    <w:rsid w:val="002849C1"/>
    <w:rsid w:val="0028598E"/>
    <w:rsid w:val="00285F6A"/>
    <w:rsid w:val="0028664A"/>
    <w:rsid w:val="00287BF7"/>
    <w:rsid w:val="00290293"/>
    <w:rsid w:val="0029039E"/>
    <w:rsid w:val="002904C3"/>
    <w:rsid w:val="002910DE"/>
    <w:rsid w:val="0029157A"/>
    <w:rsid w:val="002928C3"/>
    <w:rsid w:val="00293324"/>
    <w:rsid w:val="00293A2D"/>
    <w:rsid w:val="0029419D"/>
    <w:rsid w:val="002945B4"/>
    <w:rsid w:val="00294847"/>
    <w:rsid w:val="00294C6E"/>
    <w:rsid w:val="0029576E"/>
    <w:rsid w:val="00295B0C"/>
    <w:rsid w:val="002961EB"/>
    <w:rsid w:val="002964B4"/>
    <w:rsid w:val="0029656D"/>
    <w:rsid w:val="00297FC2"/>
    <w:rsid w:val="002A0B09"/>
    <w:rsid w:val="002A182E"/>
    <w:rsid w:val="002A2A06"/>
    <w:rsid w:val="002A2E35"/>
    <w:rsid w:val="002A3134"/>
    <w:rsid w:val="002A3A26"/>
    <w:rsid w:val="002A3BC1"/>
    <w:rsid w:val="002A3BF5"/>
    <w:rsid w:val="002A3E77"/>
    <w:rsid w:val="002A4F47"/>
    <w:rsid w:val="002A5992"/>
    <w:rsid w:val="002A6266"/>
    <w:rsid w:val="002A6455"/>
    <w:rsid w:val="002A7510"/>
    <w:rsid w:val="002A7A3F"/>
    <w:rsid w:val="002A7CEA"/>
    <w:rsid w:val="002B0118"/>
    <w:rsid w:val="002B0397"/>
    <w:rsid w:val="002B0756"/>
    <w:rsid w:val="002B2185"/>
    <w:rsid w:val="002B2294"/>
    <w:rsid w:val="002B257F"/>
    <w:rsid w:val="002B297A"/>
    <w:rsid w:val="002B2A14"/>
    <w:rsid w:val="002B312F"/>
    <w:rsid w:val="002B39E7"/>
    <w:rsid w:val="002B3CA6"/>
    <w:rsid w:val="002B4091"/>
    <w:rsid w:val="002B4183"/>
    <w:rsid w:val="002B71AA"/>
    <w:rsid w:val="002B7927"/>
    <w:rsid w:val="002B7C31"/>
    <w:rsid w:val="002B7CE0"/>
    <w:rsid w:val="002B7FCA"/>
    <w:rsid w:val="002C0200"/>
    <w:rsid w:val="002C047D"/>
    <w:rsid w:val="002C0494"/>
    <w:rsid w:val="002C155E"/>
    <w:rsid w:val="002C17C6"/>
    <w:rsid w:val="002C2004"/>
    <w:rsid w:val="002C275D"/>
    <w:rsid w:val="002C27B2"/>
    <w:rsid w:val="002C27D0"/>
    <w:rsid w:val="002C2DED"/>
    <w:rsid w:val="002C3469"/>
    <w:rsid w:val="002C37B1"/>
    <w:rsid w:val="002C40B1"/>
    <w:rsid w:val="002C4262"/>
    <w:rsid w:val="002C47D3"/>
    <w:rsid w:val="002C4820"/>
    <w:rsid w:val="002C4C0A"/>
    <w:rsid w:val="002C5019"/>
    <w:rsid w:val="002C503E"/>
    <w:rsid w:val="002C55B3"/>
    <w:rsid w:val="002C57F2"/>
    <w:rsid w:val="002C5B5B"/>
    <w:rsid w:val="002C6873"/>
    <w:rsid w:val="002C7B5E"/>
    <w:rsid w:val="002D0D8B"/>
    <w:rsid w:val="002D0E1E"/>
    <w:rsid w:val="002D10A4"/>
    <w:rsid w:val="002D1184"/>
    <w:rsid w:val="002D19A7"/>
    <w:rsid w:val="002D1BAE"/>
    <w:rsid w:val="002D2162"/>
    <w:rsid w:val="002D2DED"/>
    <w:rsid w:val="002D2FBD"/>
    <w:rsid w:val="002D3134"/>
    <w:rsid w:val="002D3961"/>
    <w:rsid w:val="002D3EDB"/>
    <w:rsid w:val="002D4030"/>
    <w:rsid w:val="002D4172"/>
    <w:rsid w:val="002D4F18"/>
    <w:rsid w:val="002D4F70"/>
    <w:rsid w:val="002D6A34"/>
    <w:rsid w:val="002D75BC"/>
    <w:rsid w:val="002D7ED7"/>
    <w:rsid w:val="002E019F"/>
    <w:rsid w:val="002E0C16"/>
    <w:rsid w:val="002E0C85"/>
    <w:rsid w:val="002E1820"/>
    <w:rsid w:val="002E19D9"/>
    <w:rsid w:val="002E19DA"/>
    <w:rsid w:val="002E2243"/>
    <w:rsid w:val="002E2425"/>
    <w:rsid w:val="002E2974"/>
    <w:rsid w:val="002E2B5A"/>
    <w:rsid w:val="002E2C79"/>
    <w:rsid w:val="002E2D8D"/>
    <w:rsid w:val="002E325F"/>
    <w:rsid w:val="002E36B0"/>
    <w:rsid w:val="002E3851"/>
    <w:rsid w:val="002E3A84"/>
    <w:rsid w:val="002E3DE2"/>
    <w:rsid w:val="002E3FB1"/>
    <w:rsid w:val="002E4454"/>
    <w:rsid w:val="002E4A48"/>
    <w:rsid w:val="002E55EC"/>
    <w:rsid w:val="002E5888"/>
    <w:rsid w:val="002E69DE"/>
    <w:rsid w:val="002E6DDF"/>
    <w:rsid w:val="002E7702"/>
    <w:rsid w:val="002E7CE8"/>
    <w:rsid w:val="002E7D30"/>
    <w:rsid w:val="002E7FF0"/>
    <w:rsid w:val="002F0E36"/>
    <w:rsid w:val="002F0E61"/>
    <w:rsid w:val="002F0F63"/>
    <w:rsid w:val="002F1002"/>
    <w:rsid w:val="002F1545"/>
    <w:rsid w:val="002F1565"/>
    <w:rsid w:val="002F16A1"/>
    <w:rsid w:val="002F185B"/>
    <w:rsid w:val="002F2A6B"/>
    <w:rsid w:val="002F2C18"/>
    <w:rsid w:val="002F2C23"/>
    <w:rsid w:val="002F338E"/>
    <w:rsid w:val="002F3DE8"/>
    <w:rsid w:val="002F3E28"/>
    <w:rsid w:val="002F4315"/>
    <w:rsid w:val="002F45EE"/>
    <w:rsid w:val="002F49ED"/>
    <w:rsid w:val="002F5711"/>
    <w:rsid w:val="002F61AB"/>
    <w:rsid w:val="002F69DF"/>
    <w:rsid w:val="002F6B79"/>
    <w:rsid w:val="002F6FC3"/>
    <w:rsid w:val="002F720A"/>
    <w:rsid w:val="002F728C"/>
    <w:rsid w:val="002F75A8"/>
    <w:rsid w:val="002F7C99"/>
    <w:rsid w:val="002F7E12"/>
    <w:rsid w:val="003001D2"/>
    <w:rsid w:val="0030068E"/>
    <w:rsid w:val="003006F7"/>
    <w:rsid w:val="0030145A"/>
    <w:rsid w:val="003015BB"/>
    <w:rsid w:val="0030204E"/>
    <w:rsid w:val="003020DE"/>
    <w:rsid w:val="003024BE"/>
    <w:rsid w:val="0030260F"/>
    <w:rsid w:val="00302885"/>
    <w:rsid w:val="00302CAF"/>
    <w:rsid w:val="0030313D"/>
    <w:rsid w:val="0030393B"/>
    <w:rsid w:val="00303D28"/>
    <w:rsid w:val="00303F8B"/>
    <w:rsid w:val="00304142"/>
    <w:rsid w:val="003046F4"/>
    <w:rsid w:val="003059F1"/>
    <w:rsid w:val="00305EDF"/>
    <w:rsid w:val="0030634A"/>
    <w:rsid w:val="0030725C"/>
    <w:rsid w:val="0030729C"/>
    <w:rsid w:val="00307727"/>
    <w:rsid w:val="0031066C"/>
    <w:rsid w:val="00310A23"/>
    <w:rsid w:val="00310CBC"/>
    <w:rsid w:val="00310D8F"/>
    <w:rsid w:val="00310E5B"/>
    <w:rsid w:val="00311175"/>
    <w:rsid w:val="003113E1"/>
    <w:rsid w:val="00311988"/>
    <w:rsid w:val="00311ADD"/>
    <w:rsid w:val="00312319"/>
    <w:rsid w:val="00312EA3"/>
    <w:rsid w:val="00313080"/>
    <w:rsid w:val="003130F6"/>
    <w:rsid w:val="003131AF"/>
    <w:rsid w:val="003142F8"/>
    <w:rsid w:val="003149B8"/>
    <w:rsid w:val="00315DC4"/>
    <w:rsid w:val="00315EF6"/>
    <w:rsid w:val="00315FDB"/>
    <w:rsid w:val="003162FC"/>
    <w:rsid w:val="00317031"/>
    <w:rsid w:val="0031743A"/>
    <w:rsid w:val="003201D7"/>
    <w:rsid w:val="003204D5"/>
    <w:rsid w:val="00320765"/>
    <w:rsid w:val="0032091D"/>
    <w:rsid w:val="00320FB9"/>
    <w:rsid w:val="00321011"/>
    <w:rsid w:val="00321333"/>
    <w:rsid w:val="00321BE2"/>
    <w:rsid w:val="00321E2D"/>
    <w:rsid w:val="00322795"/>
    <w:rsid w:val="00323046"/>
    <w:rsid w:val="00323541"/>
    <w:rsid w:val="0032384C"/>
    <w:rsid w:val="00324530"/>
    <w:rsid w:val="00324796"/>
    <w:rsid w:val="00325C79"/>
    <w:rsid w:val="00325E26"/>
    <w:rsid w:val="003261EF"/>
    <w:rsid w:val="00330CCB"/>
    <w:rsid w:val="00330CF0"/>
    <w:rsid w:val="00331A66"/>
    <w:rsid w:val="00332241"/>
    <w:rsid w:val="00333645"/>
    <w:rsid w:val="00333B15"/>
    <w:rsid w:val="00334F79"/>
    <w:rsid w:val="00335514"/>
    <w:rsid w:val="00336B85"/>
    <w:rsid w:val="0033777F"/>
    <w:rsid w:val="00337C38"/>
    <w:rsid w:val="00340458"/>
    <w:rsid w:val="00340A09"/>
    <w:rsid w:val="00340AB7"/>
    <w:rsid w:val="00340E1C"/>
    <w:rsid w:val="003415C8"/>
    <w:rsid w:val="00341934"/>
    <w:rsid w:val="00341B3E"/>
    <w:rsid w:val="00341F9E"/>
    <w:rsid w:val="0034204B"/>
    <w:rsid w:val="00342487"/>
    <w:rsid w:val="00343141"/>
    <w:rsid w:val="003433CF"/>
    <w:rsid w:val="00343480"/>
    <w:rsid w:val="0034487A"/>
    <w:rsid w:val="00344E0F"/>
    <w:rsid w:val="003450DD"/>
    <w:rsid w:val="0034570B"/>
    <w:rsid w:val="0034575D"/>
    <w:rsid w:val="00345B4C"/>
    <w:rsid w:val="0034609E"/>
    <w:rsid w:val="003468BE"/>
    <w:rsid w:val="003472AF"/>
    <w:rsid w:val="00347B43"/>
    <w:rsid w:val="00347E6B"/>
    <w:rsid w:val="0035011B"/>
    <w:rsid w:val="003503AA"/>
    <w:rsid w:val="003507DD"/>
    <w:rsid w:val="00350A82"/>
    <w:rsid w:val="00350B0B"/>
    <w:rsid w:val="0035130D"/>
    <w:rsid w:val="00351C9D"/>
    <w:rsid w:val="00351EB0"/>
    <w:rsid w:val="003526EB"/>
    <w:rsid w:val="003526F2"/>
    <w:rsid w:val="003528AC"/>
    <w:rsid w:val="00352928"/>
    <w:rsid w:val="003530CB"/>
    <w:rsid w:val="003547A8"/>
    <w:rsid w:val="00354F34"/>
    <w:rsid w:val="00355F0D"/>
    <w:rsid w:val="00356742"/>
    <w:rsid w:val="00356CCD"/>
    <w:rsid w:val="00357219"/>
    <w:rsid w:val="0035788F"/>
    <w:rsid w:val="00360818"/>
    <w:rsid w:val="003611C2"/>
    <w:rsid w:val="003611DE"/>
    <w:rsid w:val="003617F7"/>
    <w:rsid w:val="00361DDD"/>
    <w:rsid w:val="00362776"/>
    <w:rsid w:val="00362A9A"/>
    <w:rsid w:val="00362BFD"/>
    <w:rsid w:val="00362DBA"/>
    <w:rsid w:val="003636A9"/>
    <w:rsid w:val="00363ACE"/>
    <w:rsid w:val="00363DB9"/>
    <w:rsid w:val="00364437"/>
    <w:rsid w:val="0036444C"/>
    <w:rsid w:val="00365057"/>
    <w:rsid w:val="00365211"/>
    <w:rsid w:val="00365CA4"/>
    <w:rsid w:val="00366547"/>
    <w:rsid w:val="00366B4D"/>
    <w:rsid w:val="00366CE5"/>
    <w:rsid w:val="00367C54"/>
    <w:rsid w:val="0037092A"/>
    <w:rsid w:val="00371313"/>
    <w:rsid w:val="00371770"/>
    <w:rsid w:val="003718AA"/>
    <w:rsid w:val="003727EC"/>
    <w:rsid w:val="00372BC2"/>
    <w:rsid w:val="003733AC"/>
    <w:rsid w:val="0037355D"/>
    <w:rsid w:val="00373A2B"/>
    <w:rsid w:val="00373F9B"/>
    <w:rsid w:val="00373FD5"/>
    <w:rsid w:val="00373FE5"/>
    <w:rsid w:val="00375F5A"/>
    <w:rsid w:val="00376480"/>
    <w:rsid w:val="00376AFD"/>
    <w:rsid w:val="00380329"/>
    <w:rsid w:val="003807A0"/>
    <w:rsid w:val="00380B19"/>
    <w:rsid w:val="00380B3A"/>
    <w:rsid w:val="00381214"/>
    <w:rsid w:val="00381F32"/>
    <w:rsid w:val="003831D3"/>
    <w:rsid w:val="0038343A"/>
    <w:rsid w:val="00383992"/>
    <w:rsid w:val="00383D83"/>
    <w:rsid w:val="00384BBD"/>
    <w:rsid w:val="003851FF"/>
    <w:rsid w:val="0038525D"/>
    <w:rsid w:val="00385372"/>
    <w:rsid w:val="00385557"/>
    <w:rsid w:val="00385EE6"/>
    <w:rsid w:val="00386228"/>
    <w:rsid w:val="00386737"/>
    <w:rsid w:val="00386892"/>
    <w:rsid w:val="00386D27"/>
    <w:rsid w:val="00386F4A"/>
    <w:rsid w:val="003872EE"/>
    <w:rsid w:val="003873A7"/>
    <w:rsid w:val="00387846"/>
    <w:rsid w:val="003879A4"/>
    <w:rsid w:val="00387DFB"/>
    <w:rsid w:val="003904B6"/>
    <w:rsid w:val="003907AE"/>
    <w:rsid w:val="00390A76"/>
    <w:rsid w:val="00391560"/>
    <w:rsid w:val="00391981"/>
    <w:rsid w:val="00391B19"/>
    <w:rsid w:val="0039366A"/>
    <w:rsid w:val="0039369E"/>
    <w:rsid w:val="003941B0"/>
    <w:rsid w:val="00394302"/>
    <w:rsid w:val="0039457C"/>
    <w:rsid w:val="00394F4B"/>
    <w:rsid w:val="00395A9B"/>
    <w:rsid w:val="00395AB1"/>
    <w:rsid w:val="00396B9D"/>
    <w:rsid w:val="00396C71"/>
    <w:rsid w:val="00396E3D"/>
    <w:rsid w:val="00397013"/>
    <w:rsid w:val="003A001C"/>
    <w:rsid w:val="003A05DA"/>
    <w:rsid w:val="003A0968"/>
    <w:rsid w:val="003A1CA0"/>
    <w:rsid w:val="003A1E5E"/>
    <w:rsid w:val="003A28BE"/>
    <w:rsid w:val="003A2CD5"/>
    <w:rsid w:val="003A2E5B"/>
    <w:rsid w:val="003A2F2A"/>
    <w:rsid w:val="003A3197"/>
    <w:rsid w:val="003A516F"/>
    <w:rsid w:val="003A5672"/>
    <w:rsid w:val="003A5B0D"/>
    <w:rsid w:val="003A6D9C"/>
    <w:rsid w:val="003A6F0E"/>
    <w:rsid w:val="003A7A21"/>
    <w:rsid w:val="003A7D17"/>
    <w:rsid w:val="003A7E3C"/>
    <w:rsid w:val="003B1524"/>
    <w:rsid w:val="003B2B30"/>
    <w:rsid w:val="003B2B8C"/>
    <w:rsid w:val="003B2CA6"/>
    <w:rsid w:val="003B338B"/>
    <w:rsid w:val="003B36DB"/>
    <w:rsid w:val="003B3740"/>
    <w:rsid w:val="003B390A"/>
    <w:rsid w:val="003B4DD1"/>
    <w:rsid w:val="003B567B"/>
    <w:rsid w:val="003B5FC3"/>
    <w:rsid w:val="003B6482"/>
    <w:rsid w:val="003B670A"/>
    <w:rsid w:val="003B7C17"/>
    <w:rsid w:val="003C02C2"/>
    <w:rsid w:val="003C090C"/>
    <w:rsid w:val="003C126A"/>
    <w:rsid w:val="003C189C"/>
    <w:rsid w:val="003C1DEB"/>
    <w:rsid w:val="003C211B"/>
    <w:rsid w:val="003C27B4"/>
    <w:rsid w:val="003C377A"/>
    <w:rsid w:val="003C3886"/>
    <w:rsid w:val="003C3DC6"/>
    <w:rsid w:val="003C44E1"/>
    <w:rsid w:val="003C5FB1"/>
    <w:rsid w:val="003C6C2A"/>
    <w:rsid w:val="003C6C72"/>
    <w:rsid w:val="003C76EF"/>
    <w:rsid w:val="003C7818"/>
    <w:rsid w:val="003C79E9"/>
    <w:rsid w:val="003C7C54"/>
    <w:rsid w:val="003C7D58"/>
    <w:rsid w:val="003D048F"/>
    <w:rsid w:val="003D0A35"/>
    <w:rsid w:val="003D0F40"/>
    <w:rsid w:val="003D121A"/>
    <w:rsid w:val="003D16C7"/>
    <w:rsid w:val="003D214C"/>
    <w:rsid w:val="003D28A3"/>
    <w:rsid w:val="003D2D45"/>
    <w:rsid w:val="003D3425"/>
    <w:rsid w:val="003D3498"/>
    <w:rsid w:val="003D3505"/>
    <w:rsid w:val="003D3633"/>
    <w:rsid w:val="003D373D"/>
    <w:rsid w:val="003D38BF"/>
    <w:rsid w:val="003D3E4B"/>
    <w:rsid w:val="003D3ECC"/>
    <w:rsid w:val="003D4750"/>
    <w:rsid w:val="003D49C8"/>
    <w:rsid w:val="003D5078"/>
    <w:rsid w:val="003D5168"/>
    <w:rsid w:val="003D5F8A"/>
    <w:rsid w:val="003D6977"/>
    <w:rsid w:val="003D710E"/>
    <w:rsid w:val="003D73C2"/>
    <w:rsid w:val="003D7F10"/>
    <w:rsid w:val="003E0287"/>
    <w:rsid w:val="003E138C"/>
    <w:rsid w:val="003E16F7"/>
    <w:rsid w:val="003E1966"/>
    <w:rsid w:val="003E1BF7"/>
    <w:rsid w:val="003E24D0"/>
    <w:rsid w:val="003E30E0"/>
    <w:rsid w:val="003E321F"/>
    <w:rsid w:val="003E36C1"/>
    <w:rsid w:val="003E4094"/>
    <w:rsid w:val="003E48C3"/>
    <w:rsid w:val="003E57C7"/>
    <w:rsid w:val="003E5AD8"/>
    <w:rsid w:val="003E6B25"/>
    <w:rsid w:val="003E78CE"/>
    <w:rsid w:val="003F0BEC"/>
    <w:rsid w:val="003F1911"/>
    <w:rsid w:val="003F199A"/>
    <w:rsid w:val="003F215D"/>
    <w:rsid w:val="003F2406"/>
    <w:rsid w:val="003F3185"/>
    <w:rsid w:val="003F3AB1"/>
    <w:rsid w:val="003F3F5C"/>
    <w:rsid w:val="003F4A5E"/>
    <w:rsid w:val="003F4B31"/>
    <w:rsid w:val="003F4B7D"/>
    <w:rsid w:val="003F4BED"/>
    <w:rsid w:val="003F4BF9"/>
    <w:rsid w:val="003F508F"/>
    <w:rsid w:val="003F54EB"/>
    <w:rsid w:val="003F5792"/>
    <w:rsid w:val="003F5939"/>
    <w:rsid w:val="003F6DD4"/>
    <w:rsid w:val="0040065B"/>
    <w:rsid w:val="00401797"/>
    <w:rsid w:val="00401799"/>
    <w:rsid w:val="00401B1A"/>
    <w:rsid w:val="00401E50"/>
    <w:rsid w:val="004033C4"/>
    <w:rsid w:val="004036FB"/>
    <w:rsid w:val="0040380B"/>
    <w:rsid w:val="004048C1"/>
    <w:rsid w:val="00404FD6"/>
    <w:rsid w:val="00404FDD"/>
    <w:rsid w:val="0040509F"/>
    <w:rsid w:val="00405A13"/>
    <w:rsid w:val="004060D0"/>
    <w:rsid w:val="00406BA1"/>
    <w:rsid w:val="00407135"/>
    <w:rsid w:val="004071F9"/>
    <w:rsid w:val="004075DA"/>
    <w:rsid w:val="00407B54"/>
    <w:rsid w:val="004104A4"/>
    <w:rsid w:val="004105E5"/>
    <w:rsid w:val="0041235F"/>
    <w:rsid w:val="00412AE2"/>
    <w:rsid w:val="0041374E"/>
    <w:rsid w:val="00413752"/>
    <w:rsid w:val="00413885"/>
    <w:rsid w:val="00413A49"/>
    <w:rsid w:val="00413D2B"/>
    <w:rsid w:val="00413DEC"/>
    <w:rsid w:val="00413FA5"/>
    <w:rsid w:val="004140C7"/>
    <w:rsid w:val="004145B5"/>
    <w:rsid w:val="004146B8"/>
    <w:rsid w:val="00414992"/>
    <w:rsid w:val="00414B93"/>
    <w:rsid w:val="00414CB8"/>
    <w:rsid w:val="00415AC8"/>
    <w:rsid w:val="004160E5"/>
    <w:rsid w:val="00416251"/>
    <w:rsid w:val="004163F5"/>
    <w:rsid w:val="0041657F"/>
    <w:rsid w:val="00416858"/>
    <w:rsid w:val="004169CF"/>
    <w:rsid w:val="00416BB9"/>
    <w:rsid w:val="004179A7"/>
    <w:rsid w:val="00420BBF"/>
    <w:rsid w:val="004212FC"/>
    <w:rsid w:val="0042134E"/>
    <w:rsid w:val="004217EC"/>
    <w:rsid w:val="00421A2C"/>
    <w:rsid w:val="00421AFC"/>
    <w:rsid w:val="00422101"/>
    <w:rsid w:val="0042224E"/>
    <w:rsid w:val="004223D9"/>
    <w:rsid w:val="004232EB"/>
    <w:rsid w:val="00423768"/>
    <w:rsid w:val="00423A85"/>
    <w:rsid w:val="00424F2A"/>
    <w:rsid w:val="00424FD3"/>
    <w:rsid w:val="004250EE"/>
    <w:rsid w:val="00425A8C"/>
    <w:rsid w:val="00425CB5"/>
    <w:rsid w:val="00425DDF"/>
    <w:rsid w:val="004266E6"/>
    <w:rsid w:val="004268E4"/>
    <w:rsid w:val="00426A79"/>
    <w:rsid w:val="00426BAE"/>
    <w:rsid w:val="00427008"/>
    <w:rsid w:val="00427378"/>
    <w:rsid w:val="00427901"/>
    <w:rsid w:val="00427AB3"/>
    <w:rsid w:val="00430618"/>
    <w:rsid w:val="00430B8C"/>
    <w:rsid w:val="00430BB3"/>
    <w:rsid w:val="00430C27"/>
    <w:rsid w:val="004315AE"/>
    <w:rsid w:val="0043259C"/>
    <w:rsid w:val="00432C1F"/>
    <w:rsid w:val="00432EDE"/>
    <w:rsid w:val="00433003"/>
    <w:rsid w:val="00433632"/>
    <w:rsid w:val="0043377F"/>
    <w:rsid w:val="00434EB5"/>
    <w:rsid w:val="00434F53"/>
    <w:rsid w:val="00434FBD"/>
    <w:rsid w:val="0043509A"/>
    <w:rsid w:val="00435641"/>
    <w:rsid w:val="004361BB"/>
    <w:rsid w:val="00436E94"/>
    <w:rsid w:val="00437676"/>
    <w:rsid w:val="0044015E"/>
    <w:rsid w:val="004407A5"/>
    <w:rsid w:val="00440B0B"/>
    <w:rsid w:val="00440B72"/>
    <w:rsid w:val="00440CE9"/>
    <w:rsid w:val="0044185C"/>
    <w:rsid w:val="004418AC"/>
    <w:rsid w:val="00441ECF"/>
    <w:rsid w:val="004426B0"/>
    <w:rsid w:val="00443130"/>
    <w:rsid w:val="004438FC"/>
    <w:rsid w:val="00445370"/>
    <w:rsid w:val="00445385"/>
    <w:rsid w:val="004459E4"/>
    <w:rsid w:val="00445A18"/>
    <w:rsid w:val="00445D68"/>
    <w:rsid w:val="004464A4"/>
    <w:rsid w:val="00446FA0"/>
    <w:rsid w:val="0045040E"/>
    <w:rsid w:val="00450891"/>
    <w:rsid w:val="00451512"/>
    <w:rsid w:val="00451665"/>
    <w:rsid w:val="00452227"/>
    <w:rsid w:val="00452FC5"/>
    <w:rsid w:val="0045321C"/>
    <w:rsid w:val="00453254"/>
    <w:rsid w:val="00453C2A"/>
    <w:rsid w:val="00454730"/>
    <w:rsid w:val="0045498F"/>
    <w:rsid w:val="004559C3"/>
    <w:rsid w:val="00455C22"/>
    <w:rsid w:val="00456517"/>
    <w:rsid w:val="0045674E"/>
    <w:rsid w:val="004571A0"/>
    <w:rsid w:val="00457B7F"/>
    <w:rsid w:val="00457D44"/>
    <w:rsid w:val="00460DA7"/>
    <w:rsid w:val="0046124B"/>
    <w:rsid w:val="0046148B"/>
    <w:rsid w:val="004616B0"/>
    <w:rsid w:val="0046180D"/>
    <w:rsid w:val="00461914"/>
    <w:rsid w:val="00462936"/>
    <w:rsid w:val="00462C63"/>
    <w:rsid w:val="004633E5"/>
    <w:rsid w:val="00463A35"/>
    <w:rsid w:val="00463CEB"/>
    <w:rsid w:val="00463F0E"/>
    <w:rsid w:val="00464081"/>
    <w:rsid w:val="00464468"/>
    <w:rsid w:val="00464A4D"/>
    <w:rsid w:val="00465073"/>
    <w:rsid w:val="0046534D"/>
    <w:rsid w:val="004653D0"/>
    <w:rsid w:val="00466676"/>
    <w:rsid w:val="00466AB7"/>
    <w:rsid w:val="00466B26"/>
    <w:rsid w:val="00466BF4"/>
    <w:rsid w:val="00467B8D"/>
    <w:rsid w:val="00470359"/>
    <w:rsid w:val="0047057B"/>
    <w:rsid w:val="00471FEF"/>
    <w:rsid w:val="00472405"/>
    <w:rsid w:val="00472424"/>
    <w:rsid w:val="004727B0"/>
    <w:rsid w:val="004732D6"/>
    <w:rsid w:val="0047342B"/>
    <w:rsid w:val="00473898"/>
    <w:rsid w:val="00473D42"/>
    <w:rsid w:val="00474285"/>
    <w:rsid w:val="00474410"/>
    <w:rsid w:val="004759A5"/>
    <w:rsid w:val="00475B45"/>
    <w:rsid w:val="00476A04"/>
    <w:rsid w:val="004773A1"/>
    <w:rsid w:val="00480B74"/>
    <w:rsid w:val="00481961"/>
    <w:rsid w:val="00482BF0"/>
    <w:rsid w:val="004835DB"/>
    <w:rsid w:val="0048392B"/>
    <w:rsid w:val="004843C5"/>
    <w:rsid w:val="00484598"/>
    <w:rsid w:val="004857BC"/>
    <w:rsid w:val="004858FC"/>
    <w:rsid w:val="00485D33"/>
    <w:rsid w:val="004863A8"/>
    <w:rsid w:val="004867AC"/>
    <w:rsid w:val="004868AE"/>
    <w:rsid w:val="004909F8"/>
    <w:rsid w:val="00490C22"/>
    <w:rsid w:val="004917CF"/>
    <w:rsid w:val="00491987"/>
    <w:rsid w:val="0049213F"/>
    <w:rsid w:val="00492A29"/>
    <w:rsid w:val="00492CD5"/>
    <w:rsid w:val="00493124"/>
    <w:rsid w:val="004931C6"/>
    <w:rsid w:val="00493C00"/>
    <w:rsid w:val="00495707"/>
    <w:rsid w:val="00495B2E"/>
    <w:rsid w:val="00495F0E"/>
    <w:rsid w:val="00496072"/>
    <w:rsid w:val="00496660"/>
    <w:rsid w:val="00496ADF"/>
    <w:rsid w:val="00496DC4"/>
    <w:rsid w:val="00496FFC"/>
    <w:rsid w:val="00497146"/>
    <w:rsid w:val="004977C1"/>
    <w:rsid w:val="004A18DA"/>
    <w:rsid w:val="004A1B80"/>
    <w:rsid w:val="004A2581"/>
    <w:rsid w:val="004A259D"/>
    <w:rsid w:val="004A2E34"/>
    <w:rsid w:val="004A3257"/>
    <w:rsid w:val="004A3549"/>
    <w:rsid w:val="004A459A"/>
    <w:rsid w:val="004A56A5"/>
    <w:rsid w:val="004A588A"/>
    <w:rsid w:val="004A6DEF"/>
    <w:rsid w:val="004A73DA"/>
    <w:rsid w:val="004A7E81"/>
    <w:rsid w:val="004B07F1"/>
    <w:rsid w:val="004B0E50"/>
    <w:rsid w:val="004B1177"/>
    <w:rsid w:val="004B1986"/>
    <w:rsid w:val="004B19D9"/>
    <w:rsid w:val="004B1A3F"/>
    <w:rsid w:val="004B1D92"/>
    <w:rsid w:val="004B1F94"/>
    <w:rsid w:val="004B22E0"/>
    <w:rsid w:val="004B2CA8"/>
    <w:rsid w:val="004B2F88"/>
    <w:rsid w:val="004B3747"/>
    <w:rsid w:val="004B39E2"/>
    <w:rsid w:val="004B3AE9"/>
    <w:rsid w:val="004B40C5"/>
    <w:rsid w:val="004B472B"/>
    <w:rsid w:val="004B6002"/>
    <w:rsid w:val="004B6A08"/>
    <w:rsid w:val="004B6CDE"/>
    <w:rsid w:val="004B773D"/>
    <w:rsid w:val="004C0A59"/>
    <w:rsid w:val="004C0D9A"/>
    <w:rsid w:val="004C108B"/>
    <w:rsid w:val="004C16A3"/>
    <w:rsid w:val="004C16BA"/>
    <w:rsid w:val="004C18AA"/>
    <w:rsid w:val="004C203D"/>
    <w:rsid w:val="004C2123"/>
    <w:rsid w:val="004C2241"/>
    <w:rsid w:val="004C26E1"/>
    <w:rsid w:val="004C27E2"/>
    <w:rsid w:val="004C27EB"/>
    <w:rsid w:val="004C2F6A"/>
    <w:rsid w:val="004C3135"/>
    <w:rsid w:val="004C319E"/>
    <w:rsid w:val="004C3E0B"/>
    <w:rsid w:val="004C3F4C"/>
    <w:rsid w:val="004C45C9"/>
    <w:rsid w:val="004C47A2"/>
    <w:rsid w:val="004C5074"/>
    <w:rsid w:val="004C56BE"/>
    <w:rsid w:val="004C5726"/>
    <w:rsid w:val="004C5C16"/>
    <w:rsid w:val="004C5D1F"/>
    <w:rsid w:val="004C5D64"/>
    <w:rsid w:val="004C5E15"/>
    <w:rsid w:val="004C5E4C"/>
    <w:rsid w:val="004C6FB4"/>
    <w:rsid w:val="004C73E7"/>
    <w:rsid w:val="004C76D0"/>
    <w:rsid w:val="004C789D"/>
    <w:rsid w:val="004D04B8"/>
    <w:rsid w:val="004D1045"/>
    <w:rsid w:val="004D155C"/>
    <w:rsid w:val="004D1D2F"/>
    <w:rsid w:val="004D20E8"/>
    <w:rsid w:val="004D2152"/>
    <w:rsid w:val="004D351B"/>
    <w:rsid w:val="004D4BF1"/>
    <w:rsid w:val="004D5C10"/>
    <w:rsid w:val="004D5FD9"/>
    <w:rsid w:val="004D63E4"/>
    <w:rsid w:val="004D646C"/>
    <w:rsid w:val="004D74D6"/>
    <w:rsid w:val="004E04B8"/>
    <w:rsid w:val="004E06AC"/>
    <w:rsid w:val="004E162C"/>
    <w:rsid w:val="004E1789"/>
    <w:rsid w:val="004E189C"/>
    <w:rsid w:val="004E2DE7"/>
    <w:rsid w:val="004E405D"/>
    <w:rsid w:val="004E4320"/>
    <w:rsid w:val="004E5392"/>
    <w:rsid w:val="004E5F0C"/>
    <w:rsid w:val="004E6304"/>
    <w:rsid w:val="004E63CC"/>
    <w:rsid w:val="004E643D"/>
    <w:rsid w:val="004E6FD0"/>
    <w:rsid w:val="004E7ED2"/>
    <w:rsid w:val="004F01FA"/>
    <w:rsid w:val="004F095B"/>
    <w:rsid w:val="004F19CE"/>
    <w:rsid w:val="004F1D4F"/>
    <w:rsid w:val="004F1D72"/>
    <w:rsid w:val="004F2BFD"/>
    <w:rsid w:val="004F3501"/>
    <w:rsid w:val="004F372C"/>
    <w:rsid w:val="004F3B12"/>
    <w:rsid w:val="004F41AD"/>
    <w:rsid w:val="004F44A3"/>
    <w:rsid w:val="004F68A7"/>
    <w:rsid w:val="004F6960"/>
    <w:rsid w:val="004F7590"/>
    <w:rsid w:val="004F7753"/>
    <w:rsid w:val="004F775C"/>
    <w:rsid w:val="004F783D"/>
    <w:rsid w:val="004F7D59"/>
    <w:rsid w:val="00500F80"/>
    <w:rsid w:val="005013E4"/>
    <w:rsid w:val="00502235"/>
    <w:rsid w:val="00502B09"/>
    <w:rsid w:val="00502C3D"/>
    <w:rsid w:val="00502C6A"/>
    <w:rsid w:val="00503B20"/>
    <w:rsid w:val="00503E10"/>
    <w:rsid w:val="0050400B"/>
    <w:rsid w:val="00504994"/>
    <w:rsid w:val="00504CB5"/>
    <w:rsid w:val="005056CC"/>
    <w:rsid w:val="00505D89"/>
    <w:rsid w:val="005074B9"/>
    <w:rsid w:val="005074F1"/>
    <w:rsid w:val="005077D5"/>
    <w:rsid w:val="00507ADB"/>
    <w:rsid w:val="00507D6E"/>
    <w:rsid w:val="005103B2"/>
    <w:rsid w:val="005117C8"/>
    <w:rsid w:val="00511CBC"/>
    <w:rsid w:val="00512CE5"/>
    <w:rsid w:val="0051310B"/>
    <w:rsid w:val="00513C4C"/>
    <w:rsid w:val="00513C95"/>
    <w:rsid w:val="00513E50"/>
    <w:rsid w:val="00513F5D"/>
    <w:rsid w:val="005141ED"/>
    <w:rsid w:val="00514754"/>
    <w:rsid w:val="005148C8"/>
    <w:rsid w:val="00514CB1"/>
    <w:rsid w:val="00514D75"/>
    <w:rsid w:val="00514E30"/>
    <w:rsid w:val="00515776"/>
    <w:rsid w:val="005159B0"/>
    <w:rsid w:val="005161F3"/>
    <w:rsid w:val="0051626A"/>
    <w:rsid w:val="00517EAD"/>
    <w:rsid w:val="00520284"/>
    <w:rsid w:val="00520876"/>
    <w:rsid w:val="00520A59"/>
    <w:rsid w:val="00520EB4"/>
    <w:rsid w:val="00520ED4"/>
    <w:rsid w:val="00522632"/>
    <w:rsid w:val="00522CCD"/>
    <w:rsid w:val="005231B9"/>
    <w:rsid w:val="005239C4"/>
    <w:rsid w:val="0052434B"/>
    <w:rsid w:val="00524A09"/>
    <w:rsid w:val="00524E06"/>
    <w:rsid w:val="00524E91"/>
    <w:rsid w:val="00525227"/>
    <w:rsid w:val="00525298"/>
    <w:rsid w:val="00525B27"/>
    <w:rsid w:val="00526109"/>
    <w:rsid w:val="00526983"/>
    <w:rsid w:val="005275C3"/>
    <w:rsid w:val="00527C12"/>
    <w:rsid w:val="00527F3E"/>
    <w:rsid w:val="005303E2"/>
    <w:rsid w:val="005307A7"/>
    <w:rsid w:val="0053152D"/>
    <w:rsid w:val="00531AD5"/>
    <w:rsid w:val="00533556"/>
    <w:rsid w:val="0053389F"/>
    <w:rsid w:val="005339A0"/>
    <w:rsid w:val="005342E7"/>
    <w:rsid w:val="00534D7C"/>
    <w:rsid w:val="005352F8"/>
    <w:rsid w:val="005357B9"/>
    <w:rsid w:val="00536568"/>
    <w:rsid w:val="005368B4"/>
    <w:rsid w:val="00536C74"/>
    <w:rsid w:val="00537C6F"/>
    <w:rsid w:val="00537E65"/>
    <w:rsid w:val="00540338"/>
    <w:rsid w:val="00540A4B"/>
    <w:rsid w:val="00541053"/>
    <w:rsid w:val="005412FD"/>
    <w:rsid w:val="005419F3"/>
    <w:rsid w:val="00541FE6"/>
    <w:rsid w:val="00542554"/>
    <w:rsid w:val="00542655"/>
    <w:rsid w:val="005426D2"/>
    <w:rsid w:val="005426FD"/>
    <w:rsid w:val="00543264"/>
    <w:rsid w:val="005440CB"/>
    <w:rsid w:val="00544288"/>
    <w:rsid w:val="00544931"/>
    <w:rsid w:val="005454A0"/>
    <w:rsid w:val="00545624"/>
    <w:rsid w:val="00545AAD"/>
    <w:rsid w:val="005468F8"/>
    <w:rsid w:val="00546CD2"/>
    <w:rsid w:val="00546F04"/>
    <w:rsid w:val="005475C8"/>
    <w:rsid w:val="0054776C"/>
    <w:rsid w:val="0055003B"/>
    <w:rsid w:val="00550082"/>
    <w:rsid w:val="005510B9"/>
    <w:rsid w:val="0055190B"/>
    <w:rsid w:val="00551AD2"/>
    <w:rsid w:val="00551FE7"/>
    <w:rsid w:val="0055272F"/>
    <w:rsid w:val="00552E62"/>
    <w:rsid w:val="005531FA"/>
    <w:rsid w:val="005535FE"/>
    <w:rsid w:val="00553CB4"/>
    <w:rsid w:val="00554464"/>
    <w:rsid w:val="005548BC"/>
    <w:rsid w:val="0055555B"/>
    <w:rsid w:val="00556E8B"/>
    <w:rsid w:val="00557483"/>
    <w:rsid w:val="00557A03"/>
    <w:rsid w:val="00557CA5"/>
    <w:rsid w:val="005606B6"/>
    <w:rsid w:val="00560D7C"/>
    <w:rsid w:val="00560E07"/>
    <w:rsid w:val="005616E7"/>
    <w:rsid w:val="00561A42"/>
    <w:rsid w:val="00561B38"/>
    <w:rsid w:val="0056293A"/>
    <w:rsid w:val="00562B05"/>
    <w:rsid w:val="00563098"/>
    <w:rsid w:val="005643EC"/>
    <w:rsid w:val="005649E2"/>
    <w:rsid w:val="00564A9B"/>
    <w:rsid w:val="00564EC6"/>
    <w:rsid w:val="00565606"/>
    <w:rsid w:val="0056645F"/>
    <w:rsid w:val="00566C8C"/>
    <w:rsid w:val="00566DE5"/>
    <w:rsid w:val="00566EC6"/>
    <w:rsid w:val="00567906"/>
    <w:rsid w:val="00567E0A"/>
    <w:rsid w:val="0057075C"/>
    <w:rsid w:val="00571620"/>
    <w:rsid w:val="00571958"/>
    <w:rsid w:val="005721FB"/>
    <w:rsid w:val="005723FB"/>
    <w:rsid w:val="0057268A"/>
    <w:rsid w:val="005737D7"/>
    <w:rsid w:val="00573A8D"/>
    <w:rsid w:val="00573C79"/>
    <w:rsid w:val="00573F31"/>
    <w:rsid w:val="00573FC8"/>
    <w:rsid w:val="0057456E"/>
    <w:rsid w:val="0057488E"/>
    <w:rsid w:val="00574D37"/>
    <w:rsid w:val="00574D5E"/>
    <w:rsid w:val="00574E65"/>
    <w:rsid w:val="005754AC"/>
    <w:rsid w:val="00575542"/>
    <w:rsid w:val="005756C7"/>
    <w:rsid w:val="00576549"/>
    <w:rsid w:val="0057686A"/>
    <w:rsid w:val="00576DB6"/>
    <w:rsid w:val="005771DB"/>
    <w:rsid w:val="005772D4"/>
    <w:rsid w:val="005772DD"/>
    <w:rsid w:val="00577B7D"/>
    <w:rsid w:val="005801A2"/>
    <w:rsid w:val="00581DEE"/>
    <w:rsid w:val="00582CBE"/>
    <w:rsid w:val="00582E29"/>
    <w:rsid w:val="005838A1"/>
    <w:rsid w:val="005844B5"/>
    <w:rsid w:val="0058476E"/>
    <w:rsid w:val="00584B93"/>
    <w:rsid w:val="0058500D"/>
    <w:rsid w:val="0058506E"/>
    <w:rsid w:val="00585BF8"/>
    <w:rsid w:val="00586370"/>
    <w:rsid w:val="00586E29"/>
    <w:rsid w:val="00587967"/>
    <w:rsid w:val="00587BBC"/>
    <w:rsid w:val="00590A46"/>
    <w:rsid w:val="00590BAC"/>
    <w:rsid w:val="00590E3F"/>
    <w:rsid w:val="005919AE"/>
    <w:rsid w:val="00593089"/>
    <w:rsid w:val="005932F2"/>
    <w:rsid w:val="00593590"/>
    <w:rsid w:val="00593671"/>
    <w:rsid w:val="00593931"/>
    <w:rsid w:val="00593E7B"/>
    <w:rsid w:val="00594374"/>
    <w:rsid w:val="00594751"/>
    <w:rsid w:val="00594D29"/>
    <w:rsid w:val="00596243"/>
    <w:rsid w:val="005968B2"/>
    <w:rsid w:val="00596CDD"/>
    <w:rsid w:val="00597365"/>
    <w:rsid w:val="005A0173"/>
    <w:rsid w:val="005A0AD5"/>
    <w:rsid w:val="005A0FB3"/>
    <w:rsid w:val="005A11C8"/>
    <w:rsid w:val="005A1404"/>
    <w:rsid w:val="005A1708"/>
    <w:rsid w:val="005A20E5"/>
    <w:rsid w:val="005A22BC"/>
    <w:rsid w:val="005A282F"/>
    <w:rsid w:val="005A3471"/>
    <w:rsid w:val="005A399A"/>
    <w:rsid w:val="005A48B9"/>
    <w:rsid w:val="005A48CE"/>
    <w:rsid w:val="005A4BB2"/>
    <w:rsid w:val="005A55E1"/>
    <w:rsid w:val="005A59A1"/>
    <w:rsid w:val="005A5B13"/>
    <w:rsid w:val="005A5E1E"/>
    <w:rsid w:val="005A5FBE"/>
    <w:rsid w:val="005A6215"/>
    <w:rsid w:val="005A65D6"/>
    <w:rsid w:val="005A66E9"/>
    <w:rsid w:val="005B0069"/>
    <w:rsid w:val="005B0232"/>
    <w:rsid w:val="005B0851"/>
    <w:rsid w:val="005B0D4A"/>
    <w:rsid w:val="005B1021"/>
    <w:rsid w:val="005B202F"/>
    <w:rsid w:val="005B20AA"/>
    <w:rsid w:val="005B22A8"/>
    <w:rsid w:val="005B2853"/>
    <w:rsid w:val="005B2866"/>
    <w:rsid w:val="005B2CBD"/>
    <w:rsid w:val="005B4136"/>
    <w:rsid w:val="005B414D"/>
    <w:rsid w:val="005B4846"/>
    <w:rsid w:val="005B4B66"/>
    <w:rsid w:val="005B4CA9"/>
    <w:rsid w:val="005B4EFF"/>
    <w:rsid w:val="005B5413"/>
    <w:rsid w:val="005B6BB3"/>
    <w:rsid w:val="005B71AC"/>
    <w:rsid w:val="005B74E2"/>
    <w:rsid w:val="005B7918"/>
    <w:rsid w:val="005C119B"/>
    <w:rsid w:val="005C214C"/>
    <w:rsid w:val="005C2193"/>
    <w:rsid w:val="005C24E0"/>
    <w:rsid w:val="005C3A15"/>
    <w:rsid w:val="005C46AB"/>
    <w:rsid w:val="005C5239"/>
    <w:rsid w:val="005C5724"/>
    <w:rsid w:val="005C58C2"/>
    <w:rsid w:val="005C5A35"/>
    <w:rsid w:val="005C5F39"/>
    <w:rsid w:val="005C6545"/>
    <w:rsid w:val="005C722A"/>
    <w:rsid w:val="005C7339"/>
    <w:rsid w:val="005C75FE"/>
    <w:rsid w:val="005D0149"/>
    <w:rsid w:val="005D052E"/>
    <w:rsid w:val="005D1261"/>
    <w:rsid w:val="005D1823"/>
    <w:rsid w:val="005D1C2B"/>
    <w:rsid w:val="005D1F9B"/>
    <w:rsid w:val="005D2CC9"/>
    <w:rsid w:val="005D35B0"/>
    <w:rsid w:val="005D39ED"/>
    <w:rsid w:val="005D493C"/>
    <w:rsid w:val="005D499E"/>
    <w:rsid w:val="005D52A2"/>
    <w:rsid w:val="005D533A"/>
    <w:rsid w:val="005D53A7"/>
    <w:rsid w:val="005D562E"/>
    <w:rsid w:val="005D5A66"/>
    <w:rsid w:val="005D5EA0"/>
    <w:rsid w:val="005D5F65"/>
    <w:rsid w:val="005D6A7D"/>
    <w:rsid w:val="005D7219"/>
    <w:rsid w:val="005D7CDD"/>
    <w:rsid w:val="005E0229"/>
    <w:rsid w:val="005E0663"/>
    <w:rsid w:val="005E0B22"/>
    <w:rsid w:val="005E1291"/>
    <w:rsid w:val="005E1A80"/>
    <w:rsid w:val="005E2A22"/>
    <w:rsid w:val="005E313B"/>
    <w:rsid w:val="005E3B14"/>
    <w:rsid w:val="005E4B23"/>
    <w:rsid w:val="005E4DCE"/>
    <w:rsid w:val="005E4E85"/>
    <w:rsid w:val="005E52D2"/>
    <w:rsid w:val="005E5377"/>
    <w:rsid w:val="005E6FDF"/>
    <w:rsid w:val="005E711E"/>
    <w:rsid w:val="005F1EA5"/>
    <w:rsid w:val="005F25CF"/>
    <w:rsid w:val="005F2E86"/>
    <w:rsid w:val="005F3C3A"/>
    <w:rsid w:val="005F4804"/>
    <w:rsid w:val="005F5A94"/>
    <w:rsid w:val="005F5C46"/>
    <w:rsid w:val="005F60EA"/>
    <w:rsid w:val="005F6BCA"/>
    <w:rsid w:val="005F71C3"/>
    <w:rsid w:val="006009C6"/>
    <w:rsid w:val="00601401"/>
    <w:rsid w:val="00601E55"/>
    <w:rsid w:val="006039D3"/>
    <w:rsid w:val="00603B62"/>
    <w:rsid w:val="00603B6A"/>
    <w:rsid w:val="00603ED8"/>
    <w:rsid w:val="00604078"/>
    <w:rsid w:val="006048FA"/>
    <w:rsid w:val="0060568C"/>
    <w:rsid w:val="00605C79"/>
    <w:rsid w:val="00606901"/>
    <w:rsid w:val="00606AFE"/>
    <w:rsid w:val="00606D7C"/>
    <w:rsid w:val="00610188"/>
    <w:rsid w:val="00610214"/>
    <w:rsid w:val="00611186"/>
    <w:rsid w:val="006115F1"/>
    <w:rsid w:val="006117EB"/>
    <w:rsid w:val="00611BED"/>
    <w:rsid w:val="0061203E"/>
    <w:rsid w:val="00612257"/>
    <w:rsid w:val="006124C4"/>
    <w:rsid w:val="006127E3"/>
    <w:rsid w:val="006134B6"/>
    <w:rsid w:val="00613AFC"/>
    <w:rsid w:val="00613C73"/>
    <w:rsid w:val="00613DB5"/>
    <w:rsid w:val="00613F5D"/>
    <w:rsid w:val="00614355"/>
    <w:rsid w:val="006146F3"/>
    <w:rsid w:val="00614A4D"/>
    <w:rsid w:val="00615156"/>
    <w:rsid w:val="0061546D"/>
    <w:rsid w:val="006157A1"/>
    <w:rsid w:val="00616388"/>
    <w:rsid w:val="00616BE4"/>
    <w:rsid w:val="00617EDD"/>
    <w:rsid w:val="00620C27"/>
    <w:rsid w:val="006223EC"/>
    <w:rsid w:val="00622B81"/>
    <w:rsid w:val="00623438"/>
    <w:rsid w:val="00623C04"/>
    <w:rsid w:val="00623E27"/>
    <w:rsid w:val="00623E80"/>
    <w:rsid w:val="006241FE"/>
    <w:rsid w:val="00625AB9"/>
    <w:rsid w:val="00625B07"/>
    <w:rsid w:val="00626C48"/>
    <w:rsid w:val="00626D9F"/>
    <w:rsid w:val="0062703B"/>
    <w:rsid w:val="006272DE"/>
    <w:rsid w:val="00627A5F"/>
    <w:rsid w:val="00630040"/>
    <w:rsid w:val="0063079F"/>
    <w:rsid w:val="00630803"/>
    <w:rsid w:val="00630ABC"/>
    <w:rsid w:val="00631147"/>
    <w:rsid w:val="00631262"/>
    <w:rsid w:val="006312F8"/>
    <w:rsid w:val="00631DE9"/>
    <w:rsid w:val="00631F68"/>
    <w:rsid w:val="00632EC3"/>
    <w:rsid w:val="00633281"/>
    <w:rsid w:val="00633C85"/>
    <w:rsid w:val="00634AD9"/>
    <w:rsid w:val="0063524D"/>
    <w:rsid w:val="006357E8"/>
    <w:rsid w:val="00635DD3"/>
    <w:rsid w:val="00637047"/>
    <w:rsid w:val="006403A0"/>
    <w:rsid w:val="00640D55"/>
    <w:rsid w:val="00640D6F"/>
    <w:rsid w:val="0064114B"/>
    <w:rsid w:val="0064151D"/>
    <w:rsid w:val="0064183B"/>
    <w:rsid w:val="00641B11"/>
    <w:rsid w:val="00642623"/>
    <w:rsid w:val="00642FD3"/>
    <w:rsid w:val="0064438D"/>
    <w:rsid w:val="006446BA"/>
    <w:rsid w:val="00644840"/>
    <w:rsid w:val="006455E4"/>
    <w:rsid w:val="00645773"/>
    <w:rsid w:val="00645D27"/>
    <w:rsid w:val="00646C8F"/>
    <w:rsid w:val="00647847"/>
    <w:rsid w:val="00647E27"/>
    <w:rsid w:val="00650214"/>
    <w:rsid w:val="0065047B"/>
    <w:rsid w:val="00651A3F"/>
    <w:rsid w:val="00651CA3"/>
    <w:rsid w:val="00653728"/>
    <w:rsid w:val="0065398A"/>
    <w:rsid w:val="00653CC9"/>
    <w:rsid w:val="006540D4"/>
    <w:rsid w:val="00654137"/>
    <w:rsid w:val="006543AF"/>
    <w:rsid w:val="00657EC3"/>
    <w:rsid w:val="00660E71"/>
    <w:rsid w:val="00661130"/>
    <w:rsid w:val="0066155F"/>
    <w:rsid w:val="00661691"/>
    <w:rsid w:val="00661BAE"/>
    <w:rsid w:val="00661FDE"/>
    <w:rsid w:val="00662675"/>
    <w:rsid w:val="006626D2"/>
    <w:rsid w:val="00662B83"/>
    <w:rsid w:val="00662E0F"/>
    <w:rsid w:val="00663B5F"/>
    <w:rsid w:val="006644B5"/>
    <w:rsid w:val="00664522"/>
    <w:rsid w:val="006645E3"/>
    <w:rsid w:val="006650C1"/>
    <w:rsid w:val="006651FC"/>
    <w:rsid w:val="0066540F"/>
    <w:rsid w:val="006656AF"/>
    <w:rsid w:val="00665B6D"/>
    <w:rsid w:val="00666362"/>
    <w:rsid w:val="0066688F"/>
    <w:rsid w:val="00666E95"/>
    <w:rsid w:val="00667DAB"/>
    <w:rsid w:val="00671790"/>
    <w:rsid w:val="00671C76"/>
    <w:rsid w:val="00671D17"/>
    <w:rsid w:val="00671D6E"/>
    <w:rsid w:val="00673478"/>
    <w:rsid w:val="00673F29"/>
    <w:rsid w:val="00674F29"/>
    <w:rsid w:val="006767DE"/>
    <w:rsid w:val="00676C7F"/>
    <w:rsid w:val="0067713E"/>
    <w:rsid w:val="006775D5"/>
    <w:rsid w:val="006777E0"/>
    <w:rsid w:val="006779C4"/>
    <w:rsid w:val="00677B51"/>
    <w:rsid w:val="00677C79"/>
    <w:rsid w:val="006805F2"/>
    <w:rsid w:val="0068070B"/>
    <w:rsid w:val="00680D75"/>
    <w:rsid w:val="0068174D"/>
    <w:rsid w:val="006818AD"/>
    <w:rsid w:val="00681B26"/>
    <w:rsid w:val="00681E47"/>
    <w:rsid w:val="00682DD5"/>
    <w:rsid w:val="006830FE"/>
    <w:rsid w:val="00684208"/>
    <w:rsid w:val="006854F7"/>
    <w:rsid w:val="006856AB"/>
    <w:rsid w:val="0068573C"/>
    <w:rsid w:val="00685AF5"/>
    <w:rsid w:val="0068610E"/>
    <w:rsid w:val="00686327"/>
    <w:rsid w:val="00687770"/>
    <w:rsid w:val="00687D93"/>
    <w:rsid w:val="00690F4C"/>
    <w:rsid w:val="006910EB"/>
    <w:rsid w:val="0069143C"/>
    <w:rsid w:val="00691653"/>
    <w:rsid w:val="00692009"/>
    <w:rsid w:val="00692E80"/>
    <w:rsid w:val="00693019"/>
    <w:rsid w:val="00693356"/>
    <w:rsid w:val="00693425"/>
    <w:rsid w:val="00694220"/>
    <w:rsid w:val="00694F0D"/>
    <w:rsid w:val="00694F37"/>
    <w:rsid w:val="00695554"/>
    <w:rsid w:val="0069563C"/>
    <w:rsid w:val="006960BD"/>
    <w:rsid w:val="0069637F"/>
    <w:rsid w:val="006969C4"/>
    <w:rsid w:val="00696BE5"/>
    <w:rsid w:val="006A0581"/>
    <w:rsid w:val="006A0B92"/>
    <w:rsid w:val="006A0EDE"/>
    <w:rsid w:val="006A1762"/>
    <w:rsid w:val="006A1AA5"/>
    <w:rsid w:val="006A1CF1"/>
    <w:rsid w:val="006A2297"/>
    <w:rsid w:val="006A231F"/>
    <w:rsid w:val="006A28D9"/>
    <w:rsid w:val="006A2B0A"/>
    <w:rsid w:val="006A367C"/>
    <w:rsid w:val="006A3AFD"/>
    <w:rsid w:val="006A4267"/>
    <w:rsid w:val="006A43F3"/>
    <w:rsid w:val="006A442F"/>
    <w:rsid w:val="006A4F11"/>
    <w:rsid w:val="006A50FD"/>
    <w:rsid w:val="006A5EAD"/>
    <w:rsid w:val="006A60BD"/>
    <w:rsid w:val="006A6462"/>
    <w:rsid w:val="006A6759"/>
    <w:rsid w:val="006A72E4"/>
    <w:rsid w:val="006A73DE"/>
    <w:rsid w:val="006A7F83"/>
    <w:rsid w:val="006B159B"/>
    <w:rsid w:val="006B19A9"/>
    <w:rsid w:val="006B2909"/>
    <w:rsid w:val="006B3E02"/>
    <w:rsid w:val="006B4C3A"/>
    <w:rsid w:val="006B4EF8"/>
    <w:rsid w:val="006B52AA"/>
    <w:rsid w:val="006B61FD"/>
    <w:rsid w:val="006B6B4F"/>
    <w:rsid w:val="006B7853"/>
    <w:rsid w:val="006B7DA3"/>
    <w:rsid w:val="006B7E27"/>
    <w:rsid w:val="006C03C2"/>
    <w:rsid w:val="006C03D2"/>
    <w:rsid w:val="006C0E3C"/>
    <w:rsid w:val="006C0EE7"/>
    <w:rsid w:val="006C150D"/>
    <w:rsid w:val="006C17E8"/>
    <w:rsid w:val="006C18CE"/>
    <w:rsid w:val="006C216B"/>
    <w:rsid w:val="006C235D"/>
    <w:rsid w:val="006C23F8"/>
    <w:rsid w:val="006C28A8"/>
    <w:rsid w:val="006C2EA7"/>
    <w:rsid w:val="006C2F49"/>
    <w:rsid w:val="006C3D75"/>
    <w:rsid w:val="006C402C"/>
    <w:rsid w:val="006C453A"/>
    <w:rsid w:val="006C4822"/>
    <w:rsid w:val="006C4AF0"/>
    <w:rsid w:val="006C4F6E"/>
    <w:rsid w:val="006C4FFF"/>
    <w:rsid w:val="006C517D"/>
    <w:rsid w:val="006C55BA"/>
    <w:rsid w:val="006C57F4"/>
    <w:rsid w:val="006C5C8D"/>
    <w:rsid w:val="006C62B5"/>
    <w:rsid w:val="006C760E"/>
    <w:rsid w:val="006D022A"/>
    <w:rsid w:val="006D1E00"/>
    <w:rsid w:val="006D21FE"/>
    <w:rsid w:val="006D2331"/>
    <w:rsid w:val="006D295B"/>
    <w:rsid w:val="006D2D32"/>
    <w:rsid w:val="006D2E45"/>
    <w:rsid w:val="006D3D90"/>
    <w:rsid w:val="006D3DD9"/>
    <w:rsid w:val="006D4043"/>
    <w:rsid w:val="006D43C4"/>
    <w:rsid w:val="006D4713"/>
    <w:rsid w:val="006D4B52"/>
    <w:rsid w:val="006D52FE"/>
    <w:rsid w:val="006D5506"/>
    <w:rsid w:val="006D59C2"/>
    <w:rsid w:val="006D5B15"/>
    <w:rsid w:val="006D622F"/>
    <w:rsid w:val="006D6344"/>
    <w:rsid w:val="006D6E49"/>
    <w:rsid w:val="006D7CCE"/>
    <w:rsid w:val="006D7E35"/>
    <w:rsid w:val="006E03A9"/>
    <w:rsid w:val="006E227B"/>
    <w:rsid w:val="006E314F"/>
    <w:rsid w:val="006E35C1"/>
    <w:rsid w:val="006E36EB"/>
    <w:rsid w:val="006E37F7"/>
    <w:rsid w:val="006E3A5B"/>
    <w:rsid w:val="006E4198"/>
    <w:rsid w:val="006E4E97"/>
    <w:rsid w:val="006E5202"/>
    <w:rsid w:val="006E5293"/>
    <w:rsid w:val="006E53F6"/>
    <w:rsid w:val="006E5514"/>
    <w:rsid w:val="006E5928"/>
    <w:rsid w:val="006E5A38"/>
    <w:rsid w:val="006E67FE"/>
    <w:rsid w:val="006E6A6F"/>
    <w:rsid w:val="006E6B7C"/>
    <w:rsid w:val="006E7C15"/>
    <w:rsid w:val="006F10A4"/>
    <w:rsid w:val="006F11CD"/>
    <w:rsid w:val="006F124F"/>
    <w:rsid w:val="006F12B1"/>
    <w:rsid w:val="006F2A09"/>
    <w:rsid w:val="006F3180"/>
    <w:rsid w:val="006F3865"/>
    <w:rsid w:val="006F3A56"/>
    <w:rsid w:val="006F67DB"/>
    <w:rsid w:val="006F6874"/>
    <w:rsid w:val="006F6EB1"/>
    <w:rsid w:val="006F7355"/>
    <w:rsid w:val="006F78FA"/>
    <w:rsid w:val="00700DB0"/>
    <w:rsid w:val="0070148D"/>
    <w:rsid w:val="0070171A"/>
    <w:rsid w:val="00702529"/>
    <w:rsid w:val="00702B7B"/>
    <w:rsid w:val="00703063"/>
    <w:rsid w:val="007038AE"/>
    <w:rsid w:val="007039D0"/>
    <w:rsid w:val="00703C93"/>
    <w:rsid w:val="00704692"/>
    <w:rsid w:val="00704B77"/>
    <w:rsid w:val="00704D40"/>
    <w:rsid w:val="00704FEB"/>
    <w:rsid w:val="007051AD"/>
    <w:rsid w:val="007076C3"/>
    <w:rsid w:val="00707D29"/>
    <w:rsid w:val="00711554"/>
    <w:rsid w:val="0071169B"/>
    <w:rsid w:val="00712135"/>
    <w:rsid w:val="00713732"/>
    <w:rsid w:val="00714C72"/>
    <w:rsid w:val="00714F0A"/>
    <w:rsid w:val="007151E6"/>
    <w:rsid w:val="007154E3"/>
    <w:rsid w:val="00715D0B"/>
    <w:rsid w:val="00716309"/>
    <w:rsid w:val="00716CA5"/>
    <w:rsid w:val="007170AD"/>
    <w:rsid w:val="007176A1"/>
    <w:rsid w:val="00717A65"/>
    <w:rsid w:val="00720067"/>
    <w:rsid w:val="007206B3"/>
    <w:rsid w:val="00720F82"/>
    <w:rsid w:val="007212EF"/>
    <w:rsid w:val="00722472"/>
    <w:rsid w:val="00722477"/>
    <w:rsid w:val="00722673"/>
    <w:rsid w:val="007226E5"/>
    <w:rsid w:val="007228E6"/>
    <w:rsid w:val="00722970"/>
    <w:rsid w:val="007231B5"/>
    <w:rsid w:val="00723A18"/>
    <w:rsid w:val="007242ED"/>
    <w:rsid w:val="00724384"/>
    <w:rsid w:val="00725A69"/>
    <w:rsid w:val="0072620C"/>
    <w:rsid w:val="0072671A"/>
    <w:rsid w:val="00726C9A"/>
    <w:rsid w:val="007271F3"/>
    <w:rsid w:val="0072768B"/>
    <w:rsid w:val="007277D1"/>
    <w:rsid w:val="00730C07"/>
    <w:rsid w:val="007317CA"/>
    <w:rsid w:val="00731ED0"/>
    <w:rsid w:val="0073207D"/>
    <w:rsid w:val="007325D6"/>
    <w:rsid w:val="00732651"/>
    <w:rsid w:val="00732A88"/>
    <w:rsid w:val="00733184"/>
    <w:rsid w:val="0073319E"/>
    <w:rsid w:val="00733FDA"/>
    <w:rsid w:val="00734A23"/>
    <w:rsid w:val="00734D04"/>
    <w:rsid w:val="007350D3"/>
    <w:rsid w:val="00735263"/>
    <w:rsid w:val="007363FD"/>
    <w:rsid w:val="007366C7"/>
    <w:rsid w:val="007375D5"/>
    <w:rsid w:val="00737974"/>
    <w:rsid w:val="00737DBA"/>
    <w:rsid w:val="0074029E"/>
    <w:rsid w:val="00740967"/>
    <w:rsid w:val="00740D68"/>
    <w:rsid w:val="007413AE"/>
    <w:rsid w:val="007419A1"/>
    <w:rsid w:val="007420D5"/>
    <w:rsid w:val="00742333"/>
    <w:rsid w:val="00742859"/>
    <w:rsid w:val="0074390F"/>
    <w:rsid w:val="00743E7F"/>
    <w:rsid w:val="00744272"/>
    <w:rsid w:val="007445FF"/>
    <w:rsid w:val="00744C2C"/>
    <w:rsid w:val="007460F3"/>
    <w:rsid w:val="0074613F"/>
    <w:rsid w:val="00746912"/>
    <w:rsid w:val="00746F31"/>
    <w:rsid w:val="0074736D"/>
    <w:rsid w:val="007478CA"/>
    <w:rsid w:val="00747A15"/>
    <w:rsid w:val="00750457"/>
    <w:rsid w:val="00750913"/>
    <w:rsid w:val="00750EB0"/>
    <w:rsid w:val="00750F55"/>
    <w:rsid w:val="007513A1"/>
    <w:rsid w:val="00751517"/>
    <w:rsid w:val="007519D5"/>
    <w:rsid w:val="00751A99"/>
    <w:rsid w:val="00752195"/>
    <w:rsid w:val="007523C5"/>
    <w:rsid w:val="0075274E"/>
    <w:rsid w:val="00752AD8"/>
    <w:rsid w:val="00754A81"/>
    <w:rsid w:val="00754B81"/>
    <w:rsid w:val="00755250"/>
    <w:rsid w:val="007553BA"/>
    <w:rsid w:val="0075587F"/>
    <w:rsid w:val="00755CFC"/>
    <w:rsid w:val="00755E9D"/>
    <w:rsid w:val="00755FFC"/>
    <w:rsid w:val="00756719"/>
    <w:rsid w:val="00756787"/>
    <w:rsid w:val="00757AC9"/>
    <w:rsid w:val="00757DF2"/>
    <w:rsid w:val="007603AF"/>
    <w:rsid w:val="00760591"/>
    <w:rsid w:val="00760811"/>
    <w:rsid w:val="00760A8A"/>
    <w:rsid w:val="00760C73"/>
    <w:rsid w:val="00761225"/>
    <w:rsid w:val="00761D41"/>
    <w:rsid w:val="00761F48"/>
    <w:rsid w:val="00762267"/>
    <w:rsid w:val="0076245E"/>
    <w:rsid w:val="007628DE"/>
    <w:rsid w:val="00762971"/>
    <w:rsid w:val="00762A1F"/>
    <w:rsid w:val="00763AC4"/>
    <w:rsid w:val="0076464C"/>
    <w:rsid w:val="00764BC6"/>
    <w:rsid w:val="00765315"/>
    <w:rsid w:val="007657BA"/>
    <w:rsid w:val="007658FE"/>
    <w:rsid w:val="00766457"/>
    <w:rsid w:val="0076691C"/>
    <w:rsid w:val="00766A8F"/>
    <w:rsid w:val="00766EFD"/>
    <w:rsid w:val="00767348"/>
    <w:rsid w:val="007676DB"/>
    <w:rsid w:val="007677B4"/>
    <w:rsid w:val="00767E9B"/>
    <w:rsid w:val="007704BE"/>
    <w:rsid w:val="00770626"/>
    <w:rsid w:val="00770ABA"/>
    <w:rsid w:val="007711CE"/>
    <w:rsid w:val="0077121F"/>
    <w:rsid w:val="00772B3F"/>
    <w:rsid w:val="00773B46"/>
    <w:rsid w:val="00774D68"/>
    <w:rsid w:val="007750AF"/>
    <w:rsid w:val="00775211"/>
    <w:rsid w:val="0077551D"/>
    <w:rsid w:val="0077605B"/>
    <w:rsid w:val="00776E60"/>
    <w:rsid w:val="00776F70"/>
    <w:rsid w:val="007771AD"/>
    <w:rsid w:val="00777320"/>
    <w:rsid w:val="00777810"/>
    <w:rsid w:val="007779D8"/>
    <w:rsid w:val="00777DEF"/>
    <w:rsid w:val="00777E0A"/>
    <w:rsid w:val="007800CD"/>
    <w:rsid w:val="00781452"/>
    <w:rsid w:val="00781601"/>
    <w:rsid w:val="00781A0E"/>
    <w:rsid w:val="00781A53"/>
    <w:rsid w:val="00782683"/>
    <w:rsid w:val="00782E07"/>
    <w:rsid w:val="00782E16"/>
    <w:rsid w:val="00784234"/>
    <w:rsid w:val="00784528"/>
    <w:rsid w:val="007846A9"/>
    <w:rsid w:val="00784AA8"/>
    <w:rsid w:val="00787310"/>
    <w:rsid w:val="00787607"/>
    <w:rsid w:val="0078772F"/>
    <w:rsid w:val="007900F4"/>
    <w:rsid w:val="00790BB1"/>
    <w:rsid w:val="00790DF6"/>
    <w:rsid w:val="00790EB8"/>
    <w:rsid w:val="007910C3"/>
    <w:rsid w:val="007920C1"/>
    <w:rsid w:val="007924F5"/>
    <w:rsid w:val="00792B6B"/>
    <w:rsid w:val="00792D52"/>
    <w:rsid w:val="00793062"/>
    <w:rsid w:val="007934AB"/>
    <w:rsid w:val="00793E3F"/>
    <w:rsid w:val="007943F4"/>
    <w:rsid w:val="007954F0"/>
    <w:rsid w:val="00795C70"/>
    <w:rsid w:val="00795CDC"/>
    <w:rsid w:val="00796D54"/>
    <w:rsid w:val="00796E59"/>
    <w:rsid w:val="00796FAF"/>
    <w:rsid w:val="0079757C"/>
    <w:rsid w:val="007977C5"/>
    <w:rsid w:val="007A03D3"/>
    <w:rsid w:val="007A0C2B"/>
    <w:rsid w:val="007A12D3"/>
    <w:rsid w:val="007A1423"/>
    <w:rsid w:val="007A1863"/>
    <w:rsid w:val="007A19A2"/>
    <w:rsid w:val="007A1C1B"/>
    <w:rsid w:val="007A22D2"/>
    <w:rsid w:val="007A25A7"/>
    <w:rsid w:val="007A2813"/>
    <w:rsid w:val="007A2E27"/>
    <w:rsid w:val="007A2FD8"/>
    <w:rsid w:val="007A3558"/>
    <w:rsid w:val="007A38B9"/>
    <w:rsid w:val="007A48B9"/>
    <w:rsid w:val="007A587F"/>
    <w:rsid w:val="007A5A0B"/>
    <w:rsid w:val="007A5EB0"/>
    <w:rsid w:val="007A5F6F"/>
    <w:rsid w:val="007A6C6F"/>
    <w:rsid w:val="007A7208"/>
    <w:rsid w:val="007A7508"/>
    <w:rsid w:val="007A7F7D"/>
    <w:rsid w:val="007B10F9"/>
    <w:rsid w:val="007B1D72"/>
    <w:rsid w:val="007B25C7"/>
    <w:rsid w:val="007B271F"/>
    <w:rsid w:val="007B2B42"/>
    <w:rsid w:val="007B2F46"/>
    <w:rsid w:val="007B34CC"/>
    <w:rsid w:val="007B3D1B"/>
    <w:rsid w:val="007B453A"/>
    <w:rsid w:val="007B4A76"/>
    <w:rsid w:val="007B5400"/>
    <w:rsid w:val="007B5A3D"/>
    <w:rsid w:val="007B61A7"/>
    <w:rsid w:val="007C00E0"/>
    <w:rsid w:val="007C03E6"/>
    <w:rsid w:val="007C07C7"/>
    <w:rsid w:val="007C08FE"/>
    <w:rsid w:val="007C0A7C"/>
    <w:rsid w:val="007C1CEF"/>
    <w:rsid w:val="007C23E8"/>
    <w:rsid w:val="007C25D8"/>
    <w:rsid w:val="007C3014"/>
    <w:rsid w:val="007C3385"/>
    <w:rsid w:val="007C361D"/>
    <w:rsid w:val="007C3D29"/>
    <w:rsid w:val="007C44FB"/>
    <w:rsid w:val="007C56DF"/>
    <w:rsid w:val="007C5A2F"/>
    <w:rsid w:val="007C5DA2"/>
    <w:rsid w:val="007C6FF4"/>
    <w:rsid w:val="007C72E8"/>
    <w:rsid w:val="007C7F5A"/>
    <w:rsid w:val="007D08AF"/>
    <w:rsid w:val="007D0BBC"/>
    <w:rsid w:val="007D0DDC"/>
    <w:rsid w:val="007D10BD"/>
    <w:rsid w:val="007D3111"/>
    <w:rsid w:val="007D32EF"/>
    <w:rsid w:val="007D36AA"/>
    <w:rsid w:val="007D4179"/>
    <w:rsid w:val="007D4384"/>
    <w:rsid w:val="007D44FE"/>
    <w:rsid w:val="007D4A24"/>
    <w:rsid w:val="007D4A47"/>
    <w:rsid w:val="007D4A84"/>
    <w:rsid w:val="007D4DD2"/>
    <w:rsid w:val="007D5A85"/>
    <w:rsid w:val="007D69F6"/>
    <w:rsid w:val="007D6B62"/>
    <w:rsid w:val="007D6CA1"/>
    <w:rsid w:val="007D7032"/>
    <w:rsid w:val="007D7DFB"/>
    <w:rsid w:val="007E0233"/>
    <w:rsid w:val="007E120F"/>
    <w:rsid w:val="007E1D40"/>
    <w:rsid w:val="007E1FB9"/>
    <w:rsid w:val="007E224D"/>
    <w:rsid w:val="007E263D"/>
    <w:rsid w:val="007E272C"/>
    <w:rsid w:val="007E447D"/>
    <w:rsid w:val="007E5F25"/>
    <w:rsid w:val="007E6219"/>
    <w:rsid w:val="007E79B3"/>
    <w:rsid w:val="007E7AD6"/>
    <w:rsid w:val="007E7CB2"/>
    <w:rsid w:val="007E7F48"/>
    <w:rsid w:val="007F037B"/>
    <w:rsid w:val="007F09F1"/>
    <w:rsid w:val="007F0BA5"/>
    <w:rsid w:val="007F0C54"/>
    <w:rsid w:val="007F1617"/>
    <w:rsid w:val="007F1B0D"/>
    <w:rsid w:val="007F27C1"/>
    <w:rsid w:val="007F2ECB"/>
    <w:rsid w:val="007F3F5B"/>
    <w:rsid w:val="007F46C1"/>
    <w:rsid w:val="007F470E"/>
    <w:rsid w:val="007F4BC3"/>
    <w:rsid w:val="007F5475"/>
    <w:rsid w:val="007F5BC6"/>
    <w:rsid w:val="007F665A"/>
    <w:rsid w:val="007F71BC"/>
    <w:rsid w:val="007F7C74"/>
    <w:rsid w:val="008001DC"/>
    <w:rsid w:val="00800C0D"/>
    <w:rsid w:val="00801869"/>
    <w:rsid w:val="008018D1"/>
    <w:rsid w:val="00801A51"/>
    <w:rsid w:val="008027E5"/>
    <w:rsid w:val="00802D59"/>
    <w:rsid w:val="008031BA"/>
    <w:rsid w:val="00804E7F"/>
    <w:rsid w:val="00805546"/>
    <w:rsid w:val="00805585"/>
    <w:rsid w:val="00805716"/>
    <w:rsid w:val="00805872"/>
    <w:rsid w:val="00806415"/>
    <w:rsid w:val="00806427"/>
    <w:rsid w:val="00807E62"/>
    <w:rsid w:val="008100AE"/>
    <w:rsid w:val="008100FF"/>
    <w:rsid w:val="00810BDA"/>
    <w:rsid w:val="00810E35"/>
    <w:rsid w:val="008112C1"/>
    <w:rsid w:val="00811770"/>
    <w:rsid w:val="00811856"/>
    <w:rsid w:val="00812449"/>
    <w:rsid w:val="0081247F"/>
    <w:rsid w:val="00813123"/>
    <w:rsid w:val="008136C2"/>
    <w:rsid w:val="00815030"/>
    <w:rsid w:val="008152F5"/>
    <w:rsid w:val="0081552F"/>
    <w:rsid w:val="00815E20"/>
    <w:rsid w:val="00817109"/>
    <w:rsid w:val="00817F54"/>
    <w:rsid w:val="00820079"/>
    <w:rsid w:val="00820B5C"/>
    <w:rsid w:val="00820FFA"/>
    <w:rsid w:val="008216BA"/>
    <w:rsid w:val="00821B16"/>
    <w:rsid w:val="00821C97"/>
    <w:rsid w:val="008225C3"/>
    <w:rsid w:val="00822E9C"/>
    <w:rsid w:val="00823106"/>
    <w:rsid w:val="00823121"/>
    <w:rsid w:val="00823340"/>
    <w:rsid w:val="0082379B"/>
    <w:rsid w:val="0082423A"/>
    <w:rsid w:val="00824329"/>
    <w:rsid w:val="00824424"/>
    <w:rsid w:val="00824AFD"/>
    <w:rsid w:val="008250AC"/>
    <w:rsid w:val="00825713"/>
    <w:rsid w:val="00825A73"/>
    <w:rsid w:val="008260CF"/>
    <w:rsid w:val="00826846"/>
    <w:rsid w:val="00826BA9"/>
    <w:rsid w:val="00826DC6"/>
    <w:rsid w:val="00826E66"/>
    <w:rsid w:val="008273C0"/>
    <w:rsid w:val="0082782C"/>
    <w:rsid w:val="00827C5B"/>
    <w:rsid w:val="0083067E"/>
    <w:rsid w:val="0083086C"/>
    <w:rsid w:val="0083098C"/>
    <w:rsid w:val="00830AE4"/>
    <w:rsid w:val="00830BF6"/>
    <w:rsid w:val="00830CF8"/>
    <w:rsid w:val="00830E5B"/>
    <w:rsid w:val="00832678"/>
    <w:rsid w:val="00832870"/>
    <w:rsid w:val="00832AC7"/>
    <w:rsid w:val="00833200"/>
    <w:rsid w:val="008339B9"/>
    <w:rsid w:val="00833C27"/>
    <w:rsid w:val="00833C51"/>
    <w:rsid w:val="00833CDE"/>
    <w:rsid w:val="00834D54"/>
    <w:rsid w:val="008350BC"/>
    <w:rsid w:val="00836750"/>
    <w:rsid w:val="008379DB"/>
    <w:rsid w:val="00837C67"/>
    <w:rsid w:val="00840197"/>
    <w:rsid w:val="0084023D"/>
    <w:rsid w:val="00840675"/>
    <w:rsid w:val="00840676"/>
    <w:rsid w:val="00840CBC"/>
    <w:rsid w:val="00840DC3"/>
    <w:rsid w:val="00840F62"/>
    <w:rsid w:val="00840F63"/>
    <w:rsid w:val="008419EE"/>
    <w:rsid w:val="00841C43"/>
    <w:rsid w:val="00841F4B"/>
    <w:rsid w:val="008421A1"/>
    <w:rsid w:val="00842996"/>
    <w:rsid w:val="008433E4"/>
    <w:rsid w:val="00843EBE"/>
    <w:rsid w:val="00843F9B"/>
    <w:rsid w:val="008442D8"/>
    <w:rsid w:val="00844332"/>
    <w:rsid w:val="008443ED"/>
    <w:rsid w:val="008444E1"/>
    <w:rsid w:val="008449F4"/>
    <w:rsid w:val="0084542B"/>
    <w:rsid w:val="008454D5"/>
    <w:rsid w:val="008455AE"/>
    <w:rsid w:val="008456D4"/>
    <w:rsid w:val="00846C3F"/>
    <w:rsid w:val="00846D38"/>
    <w:rsid w:val="0084702A"/>
    <w:rsid w:val="0084733F"/>
    <w:rsid w:val="00847344"/>
    <w:rsid w:val="0085037C"/>
    <w:rsid w:val="00850D66"/>
    <w:rsid w:val="00850DF4"/>
    <w:rsid w:val="008511E3"/>
    <w:rsid w:val="00851B03"/>
    <w:rsid w:val="00851C13"/>
    <w:rsid w:val="00851E2B"/>
    <w:rsid w:val="008521A6"/>
    <w:rsid w:val="008526B1"/>
    <w:rsid w:val="008528D2"/>
    <w:rsid w:val="00853049"/>
    <w:rsid w:val="008536D6"/>
    <w:rsid w:val="00853767"/>
    <w:rsid w:val="00854555"/>
    <w:rsid w:val="00854AD2"/>
    <w:rsid w:val="00855B51"/>
    <w:rsid w:val="00855CDC"/>
    <w:rsid w:val="00855EBB"/>
    <w:rsid w:val="00856BEA"/>
    <w:rsid w:val="008575AF"/>
    <w:rsid w:val="00857DB2"/>
    <w:rsid w:val="00857FE9"/>
    <w:rsid w:val="008607E4"/>
    <w:rsid w:val="00860C72"/>
    <w:rsid w:val="0086196A"/>
    <w:rsid w:val="00861CB5"/>
    <w:rsid w:val="00861FA2"/>
    <w:rsid w:val="00862BB9"/>
    <w:rsid w:val="00863F51"/>
    <w:rsid w:val="0086430A"/>
    <w:rsid w:val="0086524D"/>
    <w:rsid w:val="00865464"/>
    <w:rsid w:val="00865ED7"/>
    <w:rsid w:val="008671F7"/>
    <w:rsid w:val="008676C5"/>
    <w:rsid w:val="00867C2F"/>
    <w:rsid w:val="0087081A"/>
    <w:rsid w:val="00870B70"/>
    <w:rsid w:val="008711BD"/>
    <w:rsid w:val="008713C3"/>
    <w:rsid w:val="008715D7"/>
    <w:rsid w:val="008718F5"/>
    <w:rsid w:val="00871DB8"/>
    <w:rsid w:val="00872DF1"/>
    <w:rsid w:val="00872FF3"/>
    <w:rsid w:val="0087383B"/>
    <w:rsid w:val="00873BC1"/>
    <w:rsid w:val="00873D18"/>
    <w:rsid w:val="00876669"/>
    <w:rsid w:val="0087687B"/>
    <w:rsid w:val="00876B47"/>
    <w:rsid w:val="00880644"/>
    <w:rsid w:val="00881B23"/>
    <w:rsid w:val="00882426"/>
    <w:rsid w:val="00882B2D"/>
    <w:rsid w:val="00882CAE"/>
    <w:rsid w:val="00883AA9"/>
    <w:rsid w:val="00883B79"/>
    <w:rsid w:val="00883D07"/>
    <w:rsid w:val="0088458B"/>
    <w:rsid w:val="008845C9"/>
    <w:rsid w:val="008850FC"/>
    <w:rsid w:val="00885161"/>
    <w:rsid w:val="008852B5"/>
    <w:rsid w:val="00885A4B"/>
    <w:rsid w:val="00885B6E"/>
    <w:rsid w:val="00885F63"/>
    <w:rsid w:val="00887375"/>
    <w:rsid w:val="00887624"/>
    <w:rsid w:val="0089038A"/>
    <w:rsid w:val="0089119A"/>
    <w:rsid w:val="00892D7B"/>
    <w:rsid w:val="00894044"/>
    <w:rsid w:val="008940F1"/>
    <w:rsid w:val="008945A5"/>
    <w:rsid w:val="00894BCE"/>
    <w:rsid w:val="00895F2A"/>
    <w:rsid w:val="00895F31"/>
    <w:rsid w:val="0089689F"/>
    <w:rsid w:val="00896B71"/>
    <w:rsid w:val="00896BC6"/>
    <w:rsid w:val="00896ED9"/>
    <w:rsid w:val="00896F02"/>
    <w:rsid w:val="00897508"/>
    <w:rsid w:val="00897513"/>
    <w:rsid w:val="008977CD"/>
    <w:rsid w:val="00897A11"/>
    <w:rsid w:val="008A052D"/>
    <w:rsid w:val="008A0675"/>
    <w:rsid w:val="008A0CA8"/>
    <w:rsid w:val="008A0E69"/>
    <w:rsid w:val="008A1673"/>
    <w:rsid w:val="008A1FAF"/>
    <w:rsid w:val="008A204F"/>
    <w:rsid w:val="008A20EA"/>
    <w:rsid w:val="008A21BB"/>
    <w:rsid w:val="008A312E"/>
    <w:rsid w:val="008A3925"/>
    <w:rsid w:val="008A4449"/>
    <w:rsid w:val="008A4B17"/>
    <w:rsid w:val="008A4C33"/>
    <w:rsid w:val="008A4E73"/>
    <w:rsid w:val="008A4F25"/>
    <w:rsid w:val="008A53EF"/>
    <w:rsid w:val="008A5A39"/>
    <w:rsid w:val="008A5BD5"/>
    <w:rsid w:val="008A5D3C"/>
    <w:rsid w:val="008A6E47"/>
    <w:rsid w:val="008A7A78"/>
    <w:rsid w:val="008A7B3F"/>
    <w:rsid w:val="008A7C90"/>
    <w:rsid w:val="008A7E33"/>
    <w:rsid w:val="008B1209"/>
    <w:rsid w:val="008B1C99"/>
    <w:rsid w:val="008B22E8"/>
    <w:rsid w:val="008B24B7"/>
    <w:rsid w:val="008B290F"/>
    <w:rsid w:val="008B3533"/>
    <w:rsid w:val="008B3BD4"/>
    <w:rsid w:val="008B3DDB"/>
    <w:rsid w:val="008B45A2"/>
    <w:rsid w:val="008B4700"/>
    <w:rsid w:val="008B4E36"/>
    <w:rsid w:val="008B5170"/>
    <w:rsid w:val="008B63A9"/>
    <w:rsid w:val="008B6B8A"/>
    <w:rsid w:val="008B73D5"/>
    <w:rsid w:val="008B765B"/>
    <w:rsid w:val="008C13DC"/>
    <w:rsid w:val="008C189E"/>
    <w:rsid w:val="008C1A0E"/>
    <w:rsid w:val="008C2056"/>
    <w:rsid w:val="008C353C"/>
    <w:rsid w:val="008C480B"/>
    <w:rsid w:val="008C49CE"/>
    <w:rsid w:val="008C4BFB"/>
    <w:rsid w:val="008C4C25"/>
    <w:rsid w:val="008C4CCF"/>
    <w:rsid w:val="008C604D"/>
    <w:rsid w:val="008C6511"/>
    <w:rsid w:val="008C6662"/>
    <w:rsid w:val="008C66FC"/>
    <w:rsid w:val="008C6E54"/>
    <w:rsid w:val="008C7524"/>
    <w:rsid w:val="008C7630"/>
    <w:rsid w:val="008C7A27"/>
    <w:rsid w:val="008C7B16"/>
    <w:rsid w:val="008D1022"/>
    <w:rsid w:val="008D23E4"/>
    <w:rsid w:val="008D25E0"/>
    <w:rsid w:val="008D3494"/>
    <w:rsid w:val="008D3A9E"/>
    <w:rsid w:val="008D3C08"/>
    <w:rsid w:val="008D3E82"/>
    <w:rsid w:val="008D40E4"/>
    <w:rsid w:val="008D4235"/>
    <w:rsid w:val="008D47B0"/>
    <w:rsid w:val="008D48C8"/>
    <w:rsid w:val="008D4A64"/>
    <w:rsid w:val="008D4DF6"/>
    <w:rsid w:val="008D4EB5"/>
    <w:rsid w:val="008D552A"/>
    <w:rsid w:val="008D5ECB"/>
    <w:rsid w:val="008D604E"/>
    <w:rsid w:val="008D6A7C"/>
    <w:rsid w:val="008D7819"/>
    <w:rsid w:val="008D79B9"/>
    <w:rsid w:val="008E081D"/>
    <w:rsid w:val="008E1173"/>
    <w:rsid w:val="008E2165"/>
    <w:rsid w:val="008E232D"/>
    <w:rsid w:val="008E2381"/>
    <w:rsid w:val="008E2401"/>
    <w:rsid w:val="008E25C3"/>
    <w:rsid w:val="008E27C1"/>
    <w:rsid w:val="008E29D1"/>
    <w:rsid w:val="008E2F0B"/>
    <w:rsid w:val="008E3C5C"/>
    <w:rsid w:val="008E4A6D"/>
    <w:rsid w:val="008E54E1"/>
    <w:rsid w:val="008E56D0"/>
    <w:rsid w:val="008E57E4"/>
    <w:rsid w:val="008E5908"/>
    <w:rsid w:val="008E5A23"/>
    <w:rsid w:val="008E60A5"/>
    <w:rsid w:val="008E63DE"/>
    <w:rsid w:val="008E7037"/>
    <w:rsid w:val="008F003C"/>
    <w:rsid w:val="008F03C2"/>
    <w:rsid w:val="008F05CA"/>
    <w:rsid w:val="008F0A65"/>
    <w:rsid w:val="008F0EC6"/>
    <w:rsid w:val="008F11B3"/>
    <w:rsid w:val="008F1229"/>
    <w:rsid w:val="008F26CB"/>
    <w:rsid w:val="008F3B2D"/>
    <w:rsid w:val="008F4AE0"/>
    <w:rsid w:val="008F4E5E"/>
    <w:rsid w:val="008F5442"/>
    <w:rsid w:val="008F5B27"/>
    <w:rsid w:val="008F68A2"/>
    <w:rsid w:val="008F7182"/>
    <w:rsid w:val="008F729C"/>
    <w:rsid w:val="008F786E"/>
    <w:rsid w:val="008F7D73"/>
    <w:rsid w:val="008F7DC9"/>
    <w:rsid w:val="009000C1"/>
    <w:rsid w:val="009006F3"/>
    <w:rsid w:val="00900900"/>
    <w:rsid w:val="00900F05"/>
    <w:rsid w:val="009010FE"/>
    <w:rsid w:val="00901CAF"/>
    <w:rsid w:val="009023C0"/>
    <w:rsid w:val="00903025"/>
    <w:rsid w:val="0090302C"/>
    <w:rsid w:val="009036EA"/>
    <w:rsid w:val="009038B8"/>
    <w:rsid w:val="00903B0C"/>
    <w:rsid w:val="00903DA1"/>
    <w:rsid w:val="00904F4E"/>
    <w:rsid w:val="009052D3"/>
    <w:rsid w:val="009053CB"/>
    <w:rsid w:val="00905582"/>
    <w:rsid w:val="009055EB"/>
    <w:rsid w:val="00905892"/>
    <w:rsid w:val="00905CCD"/>
    <w:rsid w:val="00906350"/>
    <w:rsid w:val="00906358"/>
    <w:rsid w:val="009064AB"/>
    <w:rsid w:val="00906C86"/>
    <w:rsid w:val="00906DD0"/>
    <w:rsid w:val="00907278"/>
    <w:rsid w:val="0090728D"/>
    <w:rsid w:val="00907487"/>
    <w:rsid w:val="00907853"/>
    <w:rsid w:val="00907C8E"/>
    <w:rsid w:val="0091052E"/>
    <w:rsid w:val="0091062F"/>
    <w:rsid w:val="00910D5E"/>
    <w:rsid w:val="0091103B"/>
    <w:rsid w:val="0091193B"/>
    <w:rsid w:val="00911EC0"/>
    <w:rsid w:val="0091213A"/>
    <w:rsid w:val="009123D1"/>
    <w:rsid w:val="009123E2"/>
    <w:rsid w:val="009126CD"/>
    <w:rsid w:val="00912844"/>
    <w:rsid w:val="0091311A"/>
    <w:rsid w:val="00913494"/>
    <w:rsid w:val="009138CE"/>
    <w:rsid w:val="00913B8D"/>
    <w:rsid w:val="009141A7"/>
    <w:rsid w:val="00916653"/>
    <w:rsid w:val="00916788"/>
    <w:rsid w:val="00916D61"/>
    <w:rsid w:val="00917082"/>
    <w:rsid w:val="0092182D"/>
    <w:rsid w:val="00921853"/>
    <w:rsid w:val="0092198F"/>
    <w:rsid w:val="0092218F"/>
    <w:rsid w:val="00922EFD"/>
    <w:rsid w:val="0092476A"/>
    <w:rsid w:val="00924F86"/>
    <w:rsid w:val="00926705"/>
    <w:rsid w:val="009276C8"/>
    <w:rsid w:val="00927922"/>
    <w:rsid w:val="00930067"/>
    <w:rsid w:val="0093085C"/>
    <w:rsid w:val="009313D4"/>
    <w:rsid w:val="00931EA8"/>
    <w:rsid w:val="00932052"/>
    <w:rsid w:val="00933333"/>
    <w:rsid w:val="0093392E"/>
    <w:rsid w:val="00933AEB"/>
    <w:rsid w:val="00933D76"/>
    <w:rsid w:val="00934116"/>
    <w:rsid w:val="0093451F"/>
    <w:rsid w:val="00934ABD"/>
    <w:rsid w:val="00935952"/>
    <w:rsid w:val="00935AEC"/>
    <w:rsid w:val="00936F90"/>
    <w:rsid w:val="009379F7"/>
    <w:rsid w:val="009406A9"/>
    <w:rsid w:val="009406F6"/>
    <w:rsid w:val="00940B27"/>
    <w:rsid w:val="00940BC7"/>
    <w:rsid w:val="00940DD7"/>
    <w:rsid w:val="009413CD"/>
    <w:rsid w:val="00941542"/>
    <w:rsid w:val="00942940"/>
    <w:rsid w:val="00942D74"/>
    <w:rsid w:val="0094418A"/>
    <w:rsid w:val="00944CF4"/>
    <w:rsid w:val="00944D92"/>
    <w:rsid w:val="00945449"/>
    <w:rsid w:val="00946093"/>
    <w:rsid w:val="009466BF"/>
    <w:rsid w:val="00946E54"/>
    <w:rsid w:val="00946E9F"/>
    <w:rsid w:val="00946EF3"/>
    <w:rsid w:val="009474F7"/>
    <w:rsid w:val="00947E0C"/>
    <w:rsid w:val="00950679"/>
    <w:rsid w:val="009507D3"/>
    <w:rsid w:val="00950AA5"/>
    <w:rsid w:val="009514AF"/>
    <w:rsid w:val="00951F24"/>
    <w:rsid w:val="00953EA7"/>
    <w:rsid w:val="00953EFB"/>
    <w:rsid w:val="009540C4"/>
    <w:rsid w:val="00954F90"/>
    <w:rsid w:val="00955078"/>
    <w:rsid w:val="00955956"/>
    <w:rsid w:val="00955AB6"/>
    <w:rsid w:val="0095622C"/>
    <w:rsid w:val="00956FA6"/>
    <w:rsid w:val="00957491"/>
    <w:rsid w:val="00957C8F"/>
    <w:rsid w:val="00957CAA"/>
    <w:rsid w:val="00957F5D"/>
    <w:rsid w:val="009602CD"/>
    <w:rsid w:val="009603CA"/>
    <w:rsid w:val="00961136"/>
    <w:rsid w:val="009611E5"/>
    <w:rsid w:val="00961D22"/>
    <w:rsid w:val="00962635"/>
    <w:rsid w:val="00962836"/>
    <w:rsid w:val="0096323F"/>
    <w:rsid w:val="00964A98"/>
    <w:rsid w:val="00964B4F"/>
    <w:rsid w:val="00964F57"/>
    <w:rsid w:val="00965C23"/>
    <w:rsid w:val="00965C3B"/>
    <w:rsid w:val="00966463"/>
    <w:rsid w:val="00967CFA"/>
    <w:rsid w:val="00971667"/>
    <w:rsid w:val="00971B03"/>
    <w:rsid w:val="00971BA9"/>
    <w:rsid w:val="00971E86"/>
    <w:rsid w:val="00972667"/>
    <w:rsid w:val="00972BCF"/>
    <w:rsid w:val="009735C7"/>
    <w:rsid w:val="009744C2"/>
    <w:rsid w:val="00974789"/>
    <w:rsid w:val="009748D3"/>
    <w:rsid w:val="00974944"/>
    <w:rsid w:val="00975697"/>
    <w:rsid w:val="009759E6"/>
    <w:rsid w:val="0097706A"/>
    <w:rsid w:val="00980AE1"/>
    <w:rsid w:val="00981408"/>
    <w:rsid w:val="0098262B"/>
    <w:rsid w:val="00982D24"/>
    <w:rsid w:val="00983481"/>
    <w:rsid w:val="009843E3"/>
    <w:rsid w:val="00984EB7"/>
    <w:rsid w:val="009852C4"/>
    <w:rsid w:val="0098537A"/>
    <w:rsid w:val="00985421"/>
    <w:rsid w:val="009858FA"/>
    <w:rsid w:val="00985A86"/>
    <w:rsid w:val="00985D21"/>
    <w:rsid w:val="0098600D"/>
    <w:rsid w:val="009867E5"/>
    <w:rsid w:val="00986C41"/>
    <w:rsid w:val="00987807"/>
    <w:rsid w:val="009879F6"/>
    <w:rsid w:val="009879FD"/>
    <w:rsid w:val="00990F2B"/>
    <w:rsid w:val="00991108"/>
    <w:rsid w:val="00991412"/>
    <w:rsid w:val="009915D2"/>
    <w:rsid w:val="00992057"/>
    <w:rsid w:val="009921D4"/>
    <w:rsid w:val="00992FAF"/>
    <w:rsid w:val="009938E2"/>
    <w:rsid w:val="00993E53"/>
    <w:rsid w:val="009947A4"/>
    <w:rsid w:val="009947BF"/>
    <w:rsid w:val="0099495A"/>
    <w:rsid w:val="00994B7C"/>
    <w:rsid w:val="009955BF"/>
    <w:rsid w:val="0099606D"/>
    <w:rsid w:val="0099624D"/>
    <w:rsid w:val="0099672E"/>
    <w:rsid w:val="00997A71"/>
    <w:rsid w:val="00997EA0"/>
    <w:rsid w:val="009A1A79"/>
    <w:rsid w:val="009A1B56"/>
    <w:rsid w:val="009A1B5D"/>
    <w:rsid w:val="009A1DED"/>
    <w:rsid w:val="009A2075"/>
    <w:rsid w:val="009A2350"/>
    <w:rsid w:val="009A2FFB"/>
    <w:rsid w:val="009A3491"/>
    <w:rsid w:val="009A3F78"/>
    <w:rsid w:val="009A499C"/>
    <w:rsid w:val="009A5447"/>
    <w:rsid w:val="009A573C"/>
    <w:rsid w:val="009A75AA"/>
    <w:rsid w:val="009B0038"/>
    <w:rsid w:val="009B0474"/>
    <w:rsid w:val="009B05E8"/>
    <w:rsid w:val="009B05F1"/>
    <w:rsid w:val="009B0BF4"/>
    <w:rsid w:val="009B0E48"/>
    <w:rsid w:val="009B16D9"/>
    <w:rsid w:val="009B1733"/>
    <w:rsid w:val="009B1979"/>
    <w:rsid w:val="009B19F5"/>
    <w:rsid w:val="009B26C6"/>
    <w:rsid w:val="009B382C"/>
    <w:rsid w:val="009B3D08"/>
    <w:rsid w:val="009B3E52"/>
    <w:rsid w:val="009B3E53"/>
    <w:rsid w:val="009B41CA"/>
    <w:rsid w:val="009B475D"/>
    <w:rsid w:val="009B5083"/>
    <w:rsid w:val="009B5E28"/>
    <w:rsid w:val="009B7181"/>
    <w:rsid w:val="009B7291"/>
    <w:rsid w:val="009B7B4C"/>
    <w:rsid w:val="009C03F3"/>
    <w:rsid w:val="009C07D9"/>
    <w:rsid w:val="009C0FC6"/>
    <w:rsid w:val="009C18E3"/>
    <w:rsid w:val="009C197F"/>
    <w:rsid w:val="009C1A19"/>
    <w:rsid w:val="009C23A3"/>
    <w:rsid w:val="009C26D4"/>
    <w:rsid w:val="009C284D"/>
    <w:rsid w:val="009C316F"/>
    <w:rsid w:val="009C370B"/>
    <w:rsid w:val="009C4099"/>
    <w:rsid w:val="009C44AB"/>
    <w:rsid w:val="009C44BE"/>
    <w:rsid w:val="009C460C"/>
    <w:rsid w:val="009C4EA5"/>
    <w:rsid w:val="009C4F1D"/>
    <w:rsid w:val="009C50A0"/>
    <w:rsid w:val="009C53EF"/>
    <w:rsid w:val="009C5637"/>
    <w:rsid w:val="009C5B72"/>
    <w:rsid w:val="009C6428"/>
    <w:rsid w:val="009C68FC"/>
    <w:rsid w:val="009C747F"/>
    <w:rsid w:val="009D02FA"/>
    <w:rsid w:val="009D07C1"/>
    <w:rsid w:val="009D088B"/>
    <w:rsid w:val="009D0A02"/>
    <w:rsid w:val="009D1204"/>
    <w:rsid w:val="009D1BE7"/>
    <w:rsid w:val="009D1F22"/>
    <w:rsid w:val="009D268A"/>
    <w:rsid w:val="009D31D6"/>
    <w:rsid w:val="009D35FB"/>
    <w:rsid w:val="009D3983"/>
    <w:rsid w:val="009D42C1"/>
    <w:rsid w:val="009D4650"/>
    <w:rsid w:val="009D4EAA"/>
    <w:rsid w:val="009D57EB"/>
    <w:rsid w:val="009D58F2"/>
    <w:rsid w:val="009D5F5A"/>
    <w:rsid w:val="009D6C50"/>
    <w:rsid w:val="009D6F2C"/>
    <w:rsid w:val="009D7392"/>
    <w:rsid w:val="009D7575"/>
    <w:rsid w:val="009D7EA5"/>
    <w:rsid w:val="009E085F"/>
    <w:rsid w:val="009E15CC"/>
    <w:rsid w:val="009E1A11"/>
    <w:rsid w:val="009E2F05"/>
    <w:rsid w:val="009E2F39"/>
    <w:rsid w:val="009E3E0B"/>
    <w:rsid w:val="009E40A4"/>
    <w:rsid w:val="009E4585"/>
    <w:rsid w:val="009E4DE2"/>
    <w:rsid w:val="009E58BC"/>
    <w:rsid w:val="009E6299"/>
    <w:rsid w:val="009E6329"/>
    <w:rsid w:val="009E66FD"/>
    <w:rsid w:val="009E6A99"/>
    <w:rsid w:val="009E79C3"/>
    <w:rsid w:val="009E7F00"/>
    <w:rsid w:val="009F007F"/>
    <w:rsid w:val="009F078A"/>
    <w:rsid w:val="009F0C21"/>
    <w:rsid w:val="009F0D49"/>
    <w:rsid w:val="009F0E80"/>
    <w:rsid w:val="009F0FB2"/>
    <w:rsid w:val="009F1099"/>
    <w:rsid w:val="009F1219"/>
    <w:rsid w:val="009F1F8F"/>
    <w:rsid w:val="009F1FFB"/>
    <w:rsid w:val="009F2000"/>
    <w:rsid w:val="009F2E5B"/>
    <w:rsid w:val="009F348D"/>
    <w:rsid w:val="009F39F4"/>
    <w:rsid w:val="009F3A5D"/>
    <w:rsid w:val="009F4281"/>
    <w:rsid w:val="009F48C8"/>
    <w:rsid w:val="009F5123"/>
    <w:rsid w:val="009F523B"/>
    <w:rsid w:val="009F5338"/>
    <w:rsid w:val="009F5550"/>
    <w:rsid w:val="009F5774"/>
    <w:rsid w:val="009F671D"/>
    <w:rsid w:val="009F7D6A"/>
    <w:rsid w:val="00A000FF"/>
    <w:rsid w:val="00A01698"/>
    <w:rsid w:val="00A0208E"/>
    <w:rsid w:val="00A02602"/>
    <w:rsid w:val="00A03062"/>
    <w:rsid w:val="00A03EE7"/>
    <w:rsid w:val="00A04243"/>
    <w:rsid w:val="00A05577"/>
    <w:rsid w:val="00A05924"/>
    <w:rsid w:val="00A05EAF"/>
    <w:rsid w:val="00A06063"/>
    <w:rsid w:val="00A0745B"/>
    <w:rsid w:val="00A0756C"/>
    <w:rsid w:val="00A07892"/>
    <w:rsid w:val="00A078B7"/>
    <w:rsid w:val="00A07B00"/>
    <w:rsid w:val="00A1011C"/>
    <w:rsid w:val="00A106FB"/>
    <w:rsid w:val="00A10A72"/>
    <w:rsid w:val="00A1199A"/>
    <w:rsid w:val="00A12BD1"/>
    <w:rsid w:val="00A13037"/>
    <w:rsid w:val="00A131AE"/>
    <w:rsid w:val="00A13CE5"/>
    <w:rsid w:val="00A14D77"/>
    <w:rsid w:val="00A1509E"/>
    <w:rsid w:val="00A151E1"/>
    <w:rsid w:val="00A15DC0"/>
    <w:rsid w:val="00A168CE"/>
    <w:rsid w:val="00A16C97"/>
    <w:rsid w:val="00A16DC4"/>
    <w:rsid w:val="00A17247"/>
    <w:rsid w:val="00A17FA6"/>
    <w:rsid w:val="00A2037B"/>
    <w:rsid w:val="00A20C12"/>
    <w:rsid w:val="00A2128C"/>
    <w:rsid w:val="00A21871"/>
    <w:rsid w:val="00A21E91"/>
    <w:rsid w:val="00A2265E"/>
    <w:rsid w:val="00A22C6C"/>
    <w:rsid w:val="00A22EA5"/>
    <w:rsid w:val="00A2316E"/>
    <w:rsid w:val="00A232A1"/>
    <w:rsid w:val="00A2363E"/>
    <w:rsid w:val="00A2432C"/>
    <w:rsid w:val="00A25150"/>
    <w:rsid w:val="00A257EE"/>
    <w:rsid w:val="00A26625"/>
    <w:rsid w:val="00A266F2"/>
    <w:rsid w:val="00A26758"/>
    <w:rsid w:val="00A268F8"/>
    <w:rsid w:val="00A26BC7"/>
    <w:rsid w:val="00A2745A"/>
    <w:rsid w:val="00A276A0"/>
    <w:rsid w:val="00A27781"/>
    <w:rsid w:val="00A27DC9"/>
    <w:rsid w:val="00A30259"/>
    <w:rsid w:val="00A31AA6"/>
    <w:rsid w:val="00A31D73"/>
    <w:rsid w:val="00A3204D"/>
    <w:rsid w:val="00A321D7"/>
    <w:rsid w:val="00A329BC"/>
    <w:rsid w:val="00A32A15"/>
    <w:rsid w:val="00A32D41"/>
    <w:rsid w:val="00A335EA"/>
    <w:rsid w:val="00A340DD"/>
    <w:rsid w:val="00A34A3D"/>
    <w:rsid w:val="00A36A45"/>
    <w:rsid w:val="00A36A4A"/>
    <w:rsid w:val="00A36F83"/>
    <w:rsid w:val="00A40CB1"/>
    <w:rsid w:val="00A40DA7"/>
    <w:rsid w:val="00A41304"/>
    <w:rsid w:val="00A416AF"/>
    <w:rsid w:val="00A416CA"/>
    <w:rsid w:val="00A41800"/>
    <w:rsid w:val="00A42D03"/>
    <w:rsid w:val="00A43855"/>
    <w:rsid w:val="00A43A36"/>
    <w:rsid w:val="00A43BF9"/>
    <w:rsid w:val="00A43F90"/>
    <w:rsid w:val="00A44671"/>
    <w:rsid w:val="00A46EA6"/>
    <w:rsid w:val="00A472FC"/>
    <w:rsid w:val="00A478EE"/>
    <w:rsid w:val="00A47BA9"/>
    <w:rsid w:val="00A5085D"/>
    <w:rsid w:val="00A50880"/>
    <w:rsid w:val="00A50928"/>
    <w:rsid w:val="00A5094A"/>
    <w:rsid w:val="00A509EA"/>
    <w:rsid w:val="00A51110"/>
    <w:rsid w:val="00A51494"/>
    <w:rsid w:val="00A51653"/>
    <w:rsid w:val="00A51E5E"/>
    <w:rsid w:val="00A52C3A"/>
    <w:rsid w:val="00A537D1"/>
    <w:rsid w:val="00A538FF"/>
    <w:rsid w:val="00A53B99"/>
    <w:rsid w:val="00A542C6"/>
    <w:rsid w:val="00A54A8D"/>
    <w:rsid w:val="00A55193"/>
    <w:rsid w:val="00A5529D"/>
    <w:rsid w:val="00A56177"/>
    <w:rsid w:val="00A56415"/>
    <w:rsid w:val="00A564E4"/>
    <w:rsid w:val="00A570B7"/>
    <w:rsid w:val="00A5719D"/>
    <w:rsid w:val="00A573E2"/>
    <w:rsid w:val="00A57698"/>
    <w:rsid w:val="00A57762"/>
    <w:rsid w:val="00A57C33"/>
    <w:rsid w:val="00A609B7"/>
    <w:rsid w:val="00A60A2B"/>
    <w:rsid w:val="00A626FB"/>
    <w:rsid w:val="00A629F8"/>
    <w:rsid w:val="00A62A5D"/>
    <w:rsid w:val="00A63F75"/>
    <w:rsid w:val="00A64245"/>
    <w:rsid w:val="00A64BA8"/>
    <w:rsid w:val="00A65179"/>
    <w:rsid w:val="00A65196"/>
    <w:rsid w:val="00A660F6"/>
    <w:rsid w:val="00A666E6"/>
    <w:rsid w:val="00A66793"/>
    <w:rsid w:val="00A66CE6"/>
    <w:rsid w:val="00A67F4A"/>
    <w:rsid w:val="00A70245"/>
    <w:rsid w:val="00A7071E"/>
    <w:rsid w:val="00A70B5A"/>
    <w:rsid w:val="00A70CB3"/>
    <w:rsid w:val="00A71961"/>
    <w:rsid w:val="00A71DE1"/>
    <w:rsid w:val="00A72ABE"/>
    <w:rsid w:val="00A72D68"/>
    <w:rsid w:val="00A72D83"/>
    <w:rsid w:val="00A72F86"/>
    <w:rsid w:val="00A73670"/>
    <w:rsid w:val="00A7398F"/>
    <w:rsid w:val="00A74C48"/>
    <w:rsid w:val="00A75E19"/>
    <w:rsid w:val="00A75F0F"/>
    <w:rsid w:val="00A76319"/>
    <w:rsid w:val="00A76BA4"/>
    <w:rsid w:val="00A7758E"/>
    <w:rsid w:val="00A77879"/>
    <w:rsid w:val="00A77A85"/>
    <w:rsid w:val="00A77F4F"/>
    <w:rsid w:val="00A803F6"/>
    <w:rsid w:val="00A80913"/>
    <w:rsid w:val="00A80F4B"/>
    <w:rsid w:val="00A81E23"/>
    <w:rsid w:val="00A831ED"/>
    <w:rsid w:val="00A8338B"/>
    <w:rsid w:val="00A83FB1"/>
    <w:rsid w:val="00A844FC"/>
    <w:rsid w:val="00A858A3"/>
    <w:rsid w:val="00A85A3A"/>
    <w:rsid w:val="00A85C54"/>
    <w:rsid w:val="00A85E66"/>
    <w:rsid w:val="00A869E8"/>
    <w:rsid w:val="00A86AB7"/>
    <w:rsid w:val="00A8741B"/>
    <w:rsid w:val="00A87453"/>
    <w:rsid w:val="00A87817"/>
    <w:rsid w:val="00A9024C"/>
    <w:rsid w:val="00A9045E"/>
    <w:rsid w:val="00A9076C"/>
    <w:rsid w:val="00A90926"/>
    <w:rsid w:val="00A90CFA"/>
    <w:rsid w:val="00A90F74"/>
    <w:rsid w:val="00A912BB"/>
    <w:rsid w:val="00A91749"/>
    <w:rsid w:val="00A91C1F"/>
    <w:rsid w:val="00A91C63"/>
    <w:rsid w:val="00A91EC5"/>
    <w:rsid w:val="00A92666"/>
    <w:rsid w:val="00A92679"/>
    <w:rsid w:val="00A92707"/>
    <w:rsid w:val="00A9365E"/>
    <w:rsid w:val="00A938D0"/>
    <w:rsid w:val="00A93E04"/>
    <w:rsid w:val="00A9422A"/>
    <w:rsid w:val="00A943A0"/>
    <w:rsid w:val="00A94AC8"/>
    <w:rsid w:val="00A94B3D"/>
    <w:rsid w:val="00A955E2"/>
    <w:rsid w:val="00A96308"/>
    <w:rsid w:val="00A96D3D"/>
    <w:rsid w:val="00A96F57"/>
    <w:rsid w:val="00A97115"/>
    <w:rsid w:val="00A9724D"/>
    <w:rsid w:val="00A973A2"/>
    <w:rsid w:val="00A97BB8"/>
    <w:rsid w:val="00AA03EF"/>
    <w:rsid w:val="00AA06AF"/>
    <w:rsid w:val="00AA071F"/>
    <w:rsid w:val="00AA11C7"/>
    <w:rsid w:val="00AA1925"/>
    <w:rsid w:val="00AA1A25"/>
    <w:rsid w:val="00AA1A2E"/>
    <w:rsid w:val="00AA1D20"/>
    <w:rsid w:val="00AA2985"/>
    <w:rsid w:val="00AA2A56"/>
    <w:rsid w:val="00AA2BE5"/>
    <w:rsid w:val="00AA3F09"/>
    <w:rsid w:val="00AA434F"/>
    <w:rsid w:val="00AA48C3"/>
    <w:rsid w:val="00AA4B82"/>
    <w:rsid w:val="00AA4D55"/>
    <w:rsid w:val="00AA5434"/>
    <w:rsid w:val="00AA5CB4"/>
    <w:rsid w:val="00AA60F3"/>
    <w:rsid w:val="00AA62B2"/>
    <w:rsid w:val="00AA73FE"/>
    <w:rsid w:val="00AA7ECA"/>
    <w:rsid w:val="00AB0D16"/>
    <w:rsid w:val="00AB177D"/>
    <w:rsid w:val="00AB1E83"/>
    <w:rsid w:val="00AB2342"/>
    <w:rsid w:val="00AB23BA"/>
    <w:rsid w:val="00AB33DF"/>
    <w:rsid w:val="00AB36F7"/>
    <w:rsid w:val="00AB3BC8"/>
    <w:rsid w:val="00AB4271"/>
    <w:rsid w:val="00AB428C"/>
    <w:rsid w:val="00AB4BC1"/>
    <w:rsid w:val="00AB5233"/>
    <w:rsid w:val="00AB53B7"/>
    <w:rsid w:val="00AB5CA0"/>
    <w:rsid w:val="00AB5DAC"/>
    <w:rsid w:val="00AB653F"/>
    <w:rsid w:val="00AB6C1E"/>
    <w:rsid w:val="00AB7031"/>
    <w:rsid w:val="00AB79F5"/>
    <w:rsid w:val="00AC0A5B"/>
    <w:rsid w:val="00AC0B4C"/>
    <w:rsid w:val="00AC16F1"/>
    <w:rsid w:val="00AC3062"/>
    <w:rsid w:val="00AC362A"/>
    <w:rsid w:val="00AC37BE"/>
    <w:rsid w:val="00AC389E"/>
    <w:rsid w:val="00AC3FA6"/>
    <w:rsid w:val="00AC412F"/>
    <w:rsid w:val="00AC41E5"/>
    <w:rsid w:val="00AC4743"/>
    <w:rsid w:val="00AC4A3B"/>
    <w:rsid w:val="00AC4C6D"/>
    <w:rsid w:val="00AC6B77"/>
    <w:rsid w:val="00AC6D00"/>
    <w:rsid w:val="00AD03A8"/>
    <w:rsid w:val="00AD0687"/>
    <w:rsid w:val="00AD1090"/>
    <w:rsid w:val="00AD185A"/>
    <w:rsid w:val="00AD18DB"/>
    <w:rsid w:val="00AD19AA"/>
    <w:rsid w:val="00AD226D"/>
    <w:rsid w:val="00AD2FE1"/>
    <w:rsid w:val="00AD3601"/>
    <w:rsid w:val="00AD3B28"/>
    <w:rsid w:val="00AD3DFB"/>
    <w:rsid w:val="00AD550B"/>
    <w:rsid w:val="00AD5916"/>
    <w:rsid w:val="00AD5EEE"/>
    <w:rsid w:val="00AD7487"/>
    <w:rsid w:val="00AD7D8B"/>
    <w:rsid w:val="00AE0132"/>
    <w:rsid w:val="00AE093A"/>
    <w:rsid w:val="00AE0D83"/>
    <w:rsid w:val="00AE1CD3"/>
    <w:rsid w:val="00AE1F13"/>
    <w:rsid w:val="00AE247F"/>
    <w:rsid w:val="00AE251F"/>
    <w:rsid w:val="00AE2B86"/>
    <w:rsid w:val="00AE2CEA"/>
    <w:rsid w:val="00AE461F"/>
    <w:rsid w:val="00AE47BB"/>
    <w:rsid w:val="00AE4D0E"/>
    <w:rsid w:val="00AE5D10"/>
    <w:rsid w:val="00AE5E9E"/>
    <w:rsid w:val="00AE6094"/>
    <w:rsid w:val="00AE666F"/>
    <w:rsid w:val="00AE698D"/>
    <w:rsid w:val="00AE6C11"/>
    <w:rsid w:val="00AE7DD5"/>
    <w:rsid w:val="00AF09DE"/>
    <w:rsid w:val="00AF0FBB"/>
    <w:rsid w:val="00AF16CB"/>
    <w:rsid w:val="00AF19BA"/>
    <w:rsid w:val="00AF315B"/>
    <w:rsid w:val="00AF39D6"/>
    <w:rsid w:val="00AF3C0C"/>
    <w:rsid w:val="00AF48B7"/>
    <w:rsid w:val="00AF4C45"/>
    <w:rsid w:val="00AF5892"/>
    <w:rsid w:val="00AF6A62"/>
    <w:rsid w:val="00AF6D09"/>
    <w:rsid w:val="00AF703A"/>
    <w:rsid w:val="00AF70CB"/>
    <w:rsid w:val="00AF71E5"/>
    <w:rsid w:val="00AF73BC"/>
    <w:rsid w:val="00B0040B"/>
    <w:rsid w:val="00B00642"/>
    <w:rsid w:val="00B00EE6"/>
    <w:rsid w:val="00B00FBD"/>
    <w:rsid w:val="00B01478"/>
    <w:rsid w:val="00B026E2"/>
    <w:rsid w:val="00B02917"/>
    <w:rsid w:val="00B02F92"/>
    <w:rsid w:val="00B05049"/>
    <w:rsid w:val="00B0504D"/>
    <w:rsid w:val="00B051A1"/>
    <w:rsid w:val="00B05B3B"/>
    <w:rsid w:val="00B06259"/>
    <w:rsid w:val="00B06B19"/>
    <w:rsid w:val="00B06B68"/>
    <w:rsid w:val="00B0735F"/>
    <w:rsid w:val="00B07465"/>
    <w:rsid w:val="00B07562"/>
    <w:rsid w:val="00B077C8"/>
    <w:rsid w:val="00B07A0F"/>
    <w:rsid w:val="00B07FBE"/>
    <w:rsid w:val="00B105B3"/>
    <w:rsid w:val="00B10E42"/>
    <w:rsid w:val="00B113BA"/>
    <w:rsid w:val="00B11653"/>
    <w:rsid w:val="00B14A37"/>
    <w:rsid w:val="00B14EA3"/>
    <w:rsid w:val="00B14EE5"/>
    <w:rsid w:val="00B1534A"/>
    <w:rsid w:val="00B15CA5"/>
    <w:rsid w:val="00B15F2C"/>
    <w:rsid w:val="00B16040"/>
    <w:rsid w:val="00B160C8"/>
    <w:rsid w:val="00B168DC"/>
    <w:rsid w:val="00B171AB"/>
    <w:rsid w:val="00B20B11"/>
    <w:rsid w:val="00B21505"/>
    <w:rsid w:val="00B2184E"/>
    <w:rsid w:val="00B21863"/>
    <w:rsid w:val="00B21EEC"/>
    <w:rsid w:val="00B22A5A"/>
    <w:rsid w:val="00B22D26"/>
    <w:rsid w:val="00B238F0"/>
    <w:rsid w:val="00B23D17"/>
    <w:rsid w:val="00B2411A"/>
    <w:rsid w:val="00B242FF"/>
    <w:rsid w:val="00B252F5"/>
    <w:rsid w:val="00B25FA5"/>
    <w:rsid w:val="00B26F94"/>
    <w:rsid w:val="00B2787F"/>
    <w:rsid w:val="00B300C6"/>
    <w:rsid w:val="00B30828"/>
    <w:rsid w:val="00B30AF1"/>
    <w:rsid w:val="00B30F1B"/>
    <w:rsid w:val="00B31098"/>
    <w:rsid w:val="00B31CC8"/>
    <w:rsid w:val="00B32219"/>
    <w:rsid w:val="00B324C1"/>
    <w:rsid w:val="00B3322D"/>
    <w:rsid w:val="00B33D7C"/>
    <w:rsid w:val="00B33E4F"/>
    <w:rsid w:val="00B34392"/>
    <w:rsid w:val="00B34AEF"/>
    <w:rsid w:val="00B352BC"/>
    <w:rsid w:val="00B35614"/>
    <w:rsid w:val="00B363F6"/>
    <w:rsid w:val="00B369A6"/>
    <w:rsid w:val="00B370A4"/>
    <w:rsid w:val="00B374D8"/>
    <w:rsid w:val="00B37769"/>
    <w:rsid w:val="00B400C2"/>
    <w:rsid w:val="00B4033D"/>
    <w:rsid w:val="00B404F7"/>
    <w:rsid w:val="00B408B8"/>
    <w:rsid w:val="00B40DD4"/>
    <w:rsid w:val="00B40E1C"/>
    <w:rsid w:val="00B417DB"/>
    <w:rsid w:val="00B41824"/>
    <w:rsid w:val="00B418D5"/>
    <w:rsid w:val="00B41E0D"/>
    <w:rsid w:val="00B41FCB"/>
    <w:rsid w:val="00B4229F"/>
    <w:rsid w:val="00B42312"/>
    <w:rsid w:val="00B42370"/>
    <w:rsid w:val="00B427F1"/>
    <w:rsid w:val="00B42F22"/>
    <w:rsid w:val="00B4401D"/>
    <w:rsid w:val="00B44216"/>
    <w:rsid w:val="00B442B8"/>
    <w:rsid w:val="00B44781"/>
    <w:rsid w:val="00B469F5"/>
    <w:rsid w:val="00B46A43"/>
    <w:rsid w:val="00B47C10"/>
    <w:rsid w:val="00B50655"/>
    <w:rsid w:val="00B506E6"/>
    <w:rsid w:val="00B50B9C"/>
    <w:rsid w:val="00B50F7D"/>
    <w:rsid w:val="00B51765"/>
    <w:rsid w:val="00B52BD8"/>
    <w:rsid w:val="00B53597"/>
    <w:rsid w:val="00B53A2B"/>
    <w:rsid w:val="00B53A30"/>
    <w:rsid w:val="00B5408F"/>
    <w:rsid w:val="00B545FA"/>
    <w:rsid w:val="00B548B1"/>
    <w:rsid w:val="00B55C6E"/>
    <w:rsid w:val="00B56A61"/>
    <w:rsid w:val="00B56EAB"/>
    <w:rsid w:val="00B57F27"/>
    <w:rsid w:val="00B61F29"/>
    <w:rsid w:val="00B625E3"/>
    <w:rsid w:val="00B62B35"/>
    <w:rsid w:val="00B64193"/>
    <w:rsid w:val="00B64B51"/>
    <w:rsid w:val="00B651B3"/>
    <w:rsid w:val="00B65398"/>
    <w:rsid w:val="00B65793"/>
    <w:rsid w:val="00B6592B"/>
    <w:rsid w:val="00B659DE"/>
    <w:rsid w:val="00B65B6C"/>
    <w:rsid w:val="00B66098"/>
    <w:rsid w:val="00B66719"/>
    <w:rsid w:val="00B667D3"/>
    <w:rsid w:val="00B66B0C"/>
    <w:rsid w:val="00B675B5"/>
    <w:rsid w:val="00B67BBB"/>
    <w:rsid w:val="00B70889"/>
    <w:rsid w:val="00B709F8"/>
    <w:rsid w:val="00B71056"/>
    <w:rsid w:val="00B7176B"/>
    <w:rsid w:val="00B71B04"/>
    <w:rsid w:val="00B71BD1"/>
    <w:rsid w:val="00B71F98"/>
    <w:rsid w:val="00B72231"/>
    <w:rsid w:val="00B73026"/>
    <w:rsid w:val="00B738DC"/>
    <w:rsid w:val="00B74901"/>
    <w:rsid w:val="00B76978"/>
    <w:rsid w:val="00B76D62"/>
    <w:rsid w:val="00B76F9A"/>
    <w:rsid w:val="00B771FE"/>
    <w:rsid w:val="00B7744C"/>
    <w:rsid w:val="00B77918"/>
    <w:rsid w:val="00B801ED"/>
    <w:rsid w:val="00B80DC1"/>
    <w:rsid w:val="00B80EC7"/>
    <w:rsid w:val="00B81128"/>
    <w:rsid w:val="00B8202C"/>
    <w:rsid w:val="00B8268B"/>
    <w:rsid w:val="00B82869"/>
    <w:rsid w:val="00B83274"/>
    <w:rsid w:val="00B833DA"/>
    <w:rsid w:val="00B835B1"/>
    <w:rsid w:val="00B836F2"/>
    <w:rsid w:val="00B83E6C"/>
    <w:rsid w:val="00B8452D"/>
    <w:rsid w:val="00B84574"/>
    <w:rsid w:val="00B84B55"/>
    <w:rsid w:val="00B853B2"/>
    <w:rsid w:val="00B85B25"/>
    <w:rsid w:val="00B85C52"/>
    <w:rsid w:val="00B861D8"/>
    <w:rsid w:val="00B869EB"/>
    <w:rsid w:val="00B8734F"/>
    <w:rsid w:val="00B87CBF"/>
    <w:rsid w:val="00B91C3E"/>
    <w:rsid w:val="00B92C30"/>
    <w:rsid w:val="00B92CF8"/>
    <w:rsid w:val="00B9328B"/>
    <w:rsid w:val="00B93732"/>
    <w:rsid w:val="00B93FFF"/>
    <w:rsid w:val="00B940C7"/>
    <w:rsid w:val="00B945C3"/>
    <w:rsid w:val="00B94C0F"/>
    <w:rsid w:val="00B94E82"/>
    <w:rsid w:val="00B9528C"/>
    <w:rsid w:val="00B95351"/>
    <w:rsid w:val="00B95F9D"/>
    <w:rsid w:val="00B965AD"/>
    <w:rsid w:val="00B96F9A"/>
    <w:rsid w:val="00B96FF8"/>
    <w:rsid w:val="00B97E9F"/>
    <w:rsid w:val="00BA10AB"/>
    <w:rsid w:val="00BA1774"/>
    <w:rsid w:val="00BA1B5C"/>
    <w:rsid w:val="00BA1D15"/>
    <w:rsid w:val="00BA1F15"/>
    <w:rsid w:val="00BA23C9"/>
    <w:rsid w:val="00BA3C31"/>
    <w:rsid w:val="00BA3CFC"/>
    <w:rsid w:val="00BA4338"/>
    <w:rsid w:val="00BA48DC"/>
    <w:rsid w:val="00BA49F2"/>
    <w:rsid w:val="00BA4AB8"/>
    <w:rsid w:val="00BA4BC7"/>
    <w:rsid w:val="00BA5112"/>
    <w:rsid w:val="00BA55DA"/>
    <w:rsid w:val="00BA58F3"/>
    <w:rsid w:val="00BA59A9"/>
    <w:rsid w:val="00BA6033"/>
    <w:rsid w:val="00BA66B6"/>
    <w:rsid w:val="00BA7CB0"/>
    <w:rsid w:val="00BB0074"/>
    <w:rsid w:val="00BB0D84"/>
    <w:rsid w:val="00BB1797"/>
    <w:rsid w:val="00BB19A2"/>
    <w:rsid w:val="00BB1CFE"/>
    <w:rsid w:val="00BB20DD"/>
    <w:rsid w:val="00BB2211"/>
    <w:rsid w:val="00BB243C"/>
    <w:rsid w:val="00BB268D"/>
    <w:rsid w:val="00BB2CEE"/>
    <w:rsid w:val="00BB2D60"/>
    <w:rsid w:val="00BB2DDB"/>
    <w:rsid w:val="00BB3226"/>
    <w:rsid w:val="00BB35C6"/>
    <w:rsid w:val="00BB3C86"/>
    <w:rsid w:val="00BB3F81"/>
    <w:rsid w:val="00BB43FC"/>
    <w:rsid w:val="00BB4950"/>
    <w:rsid w:val="00BB4A9E"/>
    <w:rsid w:val="00BB4F5A"/>
    <w:rsid w:val="00BB51E5"/>
    <w:rsid w:val="00BB6177"/>
    <w:rsid w:val="00BB6D0A"/>
    <w:rsid w:val="00BB7009"/>
    <w:rsid w:val="00BB78B3"/>
    <w:rsid w:val="00BB798D"/>
    <w:rsid w:val="00BB7B07"/>
    <w:rsid w:val="00BB7DEB"/>
    <w:rsid w:val="00BB7EA1"/>
    <w:rsid w:val="00BC07A4"/>
    <w:rsid w:val="00BC081E"/>
    <w:rsid w:val="00BC0CD9"/>
    <w:rsid w:val="00BC194B"/>
    <w:rsid w:val="00BC1E0F"/>
    <w:rsid w:val="00BC1F15"/>
    <w:rsid w:val="00BC1FAC"/>
    <w:rsid w:val="00BC2988"/>
    <w:rsid w:val="00BC2C52"/>
    <w:rsid w:val="00BC377C"/>
    <w:rsid w:val="00BC37C8"/>
    <w:rsid w:val="00BC3CC0"/>
    <w:rsid w:val="00BC50E3"/>
    <w:rsid w:val="00BC5244"/>
    <w:rsid w:val="00BC59E6"/>
    <w:rsid w:val="00BC62C2"/>
    <w:rsid w:val="00BC62EA"/>
    <w:rsid w:val="00BC6C5E"/>
    <w:rsid w:val="00BC7DCB"/>
    <w:rsid w:val="00BC7F6F"/>
    <w:rsid w:val="00BD047F"/>
    <w:rsid w:val="00BD0B1D"/>
    <w:rsid w:val="00BD164C"/>
    <w:rsid w:val="00BD1791"/>
    <w:rsid w:val="00BD2370"/>
    <w:rsid w:val="00BD3159"/>
    <w:rsid w:val="00BD33F7"/>
    <w:rsid w:val="00BD4862"/>
    <w:rsid w:val="00BD49EF"/>
    <w:rsid w:val="00BD6024"/>
    <w:rsid w:val="00BD6065"/>
    <w:rsid w:val="00BD6AC8"/>
    <w:rsid w:val="00BD6B08"/>
    <w:rsid w:val="00BD6E2A"/>
    <w:rsid w:val="00BD706C"/>
    <w:rsid w:val="00BE025B"/>
    <w:rsid w:val="00BE0323"/>
    <w:rsid w:val="00BE0521"/>
    <w:rsid w:val="00BE0D6D"/>
    <w:rsid w:val="00BE31AB"/>
    <w:rsid w:val="00BE3813"/>
    <w:rsid w:val="00BE3B9B"/>
    <w:rsid w:val="00BE47E8"/>
    <w:rsid w:val="00BE4FA2"/>
    <w:rsid w:val="00BE5839"/>
    <w:rsid w:val="00BE5A5E"/>
    <w:rsid w:val="00BE6314"/>
    <w:rsid w:val="00BE6514"/>
    <w:rsid w:val="00BE653D"/>
    <w:rsid w:val="00BE6DB3"/>
    <w:rsid w:val="00BE6FFA"/>
    <w:rsid w:val="00BE7133"/>
    <w:rsid w:val="00BE759C"/>
    <w:rsid w:val="00BE7757"/>
    <w:rsid w:val="00BE7827"/>
    <w:rsid w:val="00BE7F2D"/>
    <w:rsid w:val="00BF10A2"/>
    <w:rsid w:val="00BF216F"/>
    <w:rsid w:val="00BF2C5B"/>
    <w:rsid w:val="00BF2D0F"/>
    <w:rsid w:val="00BF3208"/>
    <w:rsid w:val="00BF3346"/>
    <w:rsid w:val="00BF5232"/>
    <w:rsid w:val="00BF5E48"/>
    <w:rsid w:val="00BF6CDF"/>
    <w:rsid w:val="00BF6E04"/>
    <w:rsid w:val="00BF7038"/>
    <w:rsid w:val="00BF7884"/>
    <w:rsid w:val="00C011F0"/>
    <w:rsid w:val="00C01590"/>
    <w:rsid w:val="00C01FDC"/>
    <w:rsid w:val="00C025C2"/>
    <w:rsid w:val="00C027D2"/>
    <w:rsid w:val="00C02D83"/>
    <w:rsid w:val="00C02EC2"/>
    <w:rsid w:val="00C0304F"/>
    <w:rsid w:val="00C04557"/>
    <w:rsid w:val="00C0497A"/>
    <w:rsid w:val="00C055EA"/>
    <w:rsid w:val="00C05A08"/>
    <w:rsid w:val="00C06319"/>
    <w:rsid w:val="00C06A7A"/>
    <w:rsid w:val="00C06B06"/>
    <w:rsid w:val="00C06E69"/>
    <w:rsid w:val="00C07658"/>
    <w:rsid w:val="00C076DC"/>
    <w:rsid w:val="00C0794E"/>
    <w:rsid w:val="00C07D90"/>
    <w:rsid w:val="00C1054C"/>
    <w:rsid w:val="00C10860"/>
    <w:rsid w:val="00C10FC3"/>
    <w:rsid w:val="00C1124E"/>
    <w:rsid w:val="00C114E4"/>
    <w:rsid w:val="00C1182A"/>
    <w:rsid w:val="00C11C31"/>
    <w:rsid w:val="00C124E4"/>
    <w:rsid w:val="00C12F1A"/>
    <w:rsid w:val="00C13086"/>
    <w:rsid w:val="00C13505"/>
    <w:rsid w:val="00C13F6F"/>
    <w:rsid w:val="00C14181"/>
    <w:rsid w:val="00C147C7"/>
    <w:rsid w:val="00C14BD2"/>
    <w:rsid w:val="00C14CDE"/>
    <w:rsid w:val="00C152A0"/>
    <w:rsid w:val="00C156D4"/>
    <w:rsid w:val="00C1626B"/>
    <w:rsid w:val="00C16CD3"/>
    <w:rsid w:val="00C1746D"/>
    <w:rsid w:val="00C174E9"/>
    <w:rsid w:val="00C17D03"/>
    <w:rsid w:val="00C17FF4"/>
    <w:rsid w:val="00C21419"/>
    <w:rsid w:val="00C21DCC"/>
    <w:rsid w:val="00C21F28"/>
    <w:rsid w:val="00C221B1"/>
    <w:rsid w:val="00C237BB"/>
    <w:rsid w:val="00C2388D"/>
    <w:rsid w:val="00C238FD"/>
    <w:rsid w:val="00C23B2E"/>
    <w:rsid w:val="00C25306"/>
    <w:rsid w:val="00C257BE"/>
    <w:rsid w:val="00C26338"/>
    <w:rsid w:val="00C26CB5"/>
    <w:rsid w:val="00C3084B"/>
    <w:rsid w:val="00C30E33"/>
    <w:rsid w:val="00C31A46"/>
    <w:rsid w:val="00C32680"/>
    <w:rsid w:val="00C3471B"/>
    <w:rsid w:val="00C3499A"/>
    <w:rsid w:val="00C350D9"/>
    <w:rsid w:val="00C3582A"/>
    <w:rsid w:val="00C35C36"/>
    <w:rsid w:val="00C35FAB"/>
    <w:rsid w:val="00C361C6"/>
    <w:rsid w:val="00C37036"/>
    <w:rsid w:val="00C3746E"/>
    <w:rsid w:val="00C37653"/>
    <w:rsid w:val="00C378B8"/>
    <w:rsid w:val="00C40030"/>
    <w:rsid w:val="00C40605"/>
    <w:rsid w:val="00C40A2A"/>
    <w:rsid w:val="00C419B9"/>
    <w:rsid w:val="00C41EF9"/>
    <w:rsid w:val="00C429A7"/>
    <w:rsid w:val="00C42E07"/>
    <w:rsid w:val="00C42FFA"/>
    <w:rsid w:val="00C43558"/>
    <w:rsid w:val="00C4381C"/>
    <w:rsid w:val="00C43A13"/>
    <w:rsid w:val="00C44ACA"/>
    <w:rsid w:val="00C44E4B"/>
    <w:rsid w:val="00C4599A"/>
    <w:rsid w:val="00C46FA7"/>
    <w:rsid w:val="00C47157"/>
    <w:rsid w:val="00C476A7"/>
    <w:rsid w:val="00C505CB"/>
    <w:rsid w:val="00C511FA"/>
    <w:rsid w:val="00C51250"/>
    <w:rsid w:val="00C51B3E"/>
    <w:rsid w:val="00C52480"/>
    <w:rsid w:val="00C52866"/>
    <w:rsid w:val="00C531FB"/>
    <w:rsid w:val="00C5379C"/>
    <w:rsid w:val="00C53BD8"/>
    <w:rsid w:val="00C53C30"/>
    <w:rsid w:val="00C5405E"/>
    <w:rsid w:val="00C54889"/>
    <w:rsid w:val="00C54A1B"/>
    <w:rsid w:val="00C54DA3"/>
    <w:rsid w:val="00C55168"/>
    <w:rsid w:val="00C554E3"/>
    <w:rsid w:val="00C55D03"/>
    <w:rsid w:val="00C572D2"/>
    <w:rsid w:val="00C576FA"/>
    <w:rsid w:val="00C5771F"/>
    <w:rsid w:val="00C57C27"/>
    <w:rsid w:val="00C60AF0"/>
    <w:rsid w:val="00C60F0E"/>
    <w:rsid w:val="00C612E6"/>
    <w:rsid w:val="00C61545"/>
    <w:rsid w:val="00C615A7"/>
    <w:rsid w:val="00C61CC8"/>
    <w:rsid w:val="00C62334"/>
    <w:rsid w:val="00C62666"/>
    <w:rsid w:val="00C63338"/>
    <w:rsid w:val="00C645B5"/>
    <w:rsid w:val="00C656BD"/>
    <w:rsid w:val="00C65DC1"/>
    <w:rsid w:val="00C675B7"/>
    <w:rsid w:val="00C67D85"/>
    <w:rsid w:val="00C70F97"/>
    <w:rsid w:val="00C7113A"/>
    <w:rsid w:val="00C7163B"/>
    <w:rsid w:val="00C721DE"/>
    <w:rsid w:val="00C7244D"/>
    <w:rsid w:val="00C73421"/>
    <w:rsid w:val="00C7388F"/>
    <w:rsid w:val="00C739B5"/>
    <w:rsid w:val="00C75209"/>
    <w:rsid w:val="00C75FF0"/>
    <w:rsid w:val="00C77E0E"/>
    <w:rsid w:val="00C8001D"/>
    <w:rsid w:val="00C80342"/>
    <w:rsid w:val="00C8069F"/>
    <w:rsid w:val="00C80C56"/>
    <w:rsid w:val="00C81127"/>
    <w:rsid w:val="00C814A7"/>
    <w:rsid w:val="00C824F9"/>
    <w:rsid w:val="00C82558"/>
    <w:rsid w:val="00C835D1"/>
    <w:rsid w:val="00C83777"/>
    <w:rsid w:val="00C838BA"/>
    <w:rsid w:val="00C838CC"/>
    <w:rsid w:val="00C83BCB"/>
    <w:rsid w:val="00C83F89"/>
    <w:rsid w:val="00C843E6"/>
    <w:rsid w:val="00C84405"/>
    <w:rsid w:val="00C84651"/>
    <w:rsid w:val="00C849E8"/>
    <w:rsid w:val="00C84F37"/>
    <w:rsid w:val="00C85032"/>
    <w:rsid w:val="00C85044"/>
    <w:rsid w:val="00C85611"/>
    <w:rsid w:val="00C85C6F"/>
    <w:rsid w:val="00C86589"/>
    <w:rsid w:val="00C86F9D"/>
    <w:rsid w:val="00C876DD"/>
    <w:rsid w:val="00C8773A"/>
    <w:rsid w:val="00C87763"/>
    <w:rsid w:val="00C87A58"/>
    <w:rsid w:val="00C87AD6"/>
    <w:rsid w:val="00C90B21"/>
    <w:rsid w:val="00C910D0"/>
    <w:rsid w:val="00C928A0"/>
    <w:rsid w:val="00C92CEA"/>
    <w:rsid w:val="00C942EB"/>
    <w:rsid w:val="00C94383"/>
    <w:rsid w:val="00C95E7E"/>
    <w:rsid w:val="00C96717"/>
    <w:rsid w:val="00C96D9F"/>
    <w:rsid w:val="00C971D0"/>
    <w:rsid w:val="00C97B40"/>
    <w:rsid w:val="00CA03F8"/>
    <w:rsid w:val="00CA070B"/>
    <w:rsid w:val="00CA09E4"/>
    <w:rsid w:val="00CA0D71"/>
    <w:rsid w:val="00CA166C"/>
    <w:rsid w:val="00CA1D27"/>
    <w:rsid w:val="00CA23DA"/>
    <w:rsid w:val="00CA278C"/>
    <w:rsid w:val="00CA2DF2"/>
    <w:rsid w:val="00CA3C23"/>
    <w:rsid w:val="00CA53F8"/>
    <w:rsid w:val="00CA5934"/>
    <w:rsid w:val="00CA5CF4"/>
    <w:rsid w:val="00CA60F6"/>
    <w:rsid w:val="00CA6366"/>
    <w:rsid w:val="00CB09BB"/>
    <w:rsid w:val="00CB1103"/>
    <w:rsid w:val="00CB1C38"/>
    <w:rsid w:val="00CB28D5"/>
    <w:rsid w:val="00CB3A62"/>
    <w:rsid w:val="00CB432E"/>
    <w:rsid w:val="00CB4C3B"/>
    <w:rsid w:val="00CB4CFF"/>
    <w:rsid w:val="00CB51B2"/>
    <w:rsid w:val="00CB5255"/>
    <w:rsid w:val="00CB6120"/>
    <w:rsid w:val="00CB61B5"/>
    <w:rsid w:val="00CB640A"/>
    <w:rsid w:val="00CB6588"/>
    <w:rsid w:val="00CB65F9"/>
    <w:rsid w:val="00CB7077"/>
    <w:rsid w:val="00CC0CCA"/>
    <w:rsid w:val="00CC1409"/>
    <w:rsid w:val="00CC1484"/>
    <w:rsid w:val="00CC1D33"/>
    <w:rsid w:val="00CC213B"/>
    <w:rsid w:val="00CC222B"/>
    <w:rsid w:val="00CC2568"/>
    <w:rsid w:val="00CC2712"/>
    <w:rsid w:val="00CC29FD"/>
    <w:rsid w:val="00CC3850"/>
    <w:rsid w:val="00CC38F4"/>
    <w:rsid w:val="00CC4973"/>
    <w:rsid w:val="00CC4CE6"/>
    <w:rsid w:val="00CC4E41"/>
    <w:rsid w:val="00CC5689"/>
    <w:rsid w:val="00CC6156"/>
    <w:rsid w:val="00CC65CE"/>
    <w:rsid w:val="00CC7125"/>
    <w:rsid w:val="00CC74FD"/>
    <w:rsid w:val="00CC78D1"/>
    <w:rsid w:val="00CC7CB3"/>
    <w:rsid w:val="00CC7F03"/>
    <w:rsid w:val="00CD0CA0"/>
    <w:rsid w:val="00CD1DF4"/>
    <w:rsid w:val="00CD237C"/>
    <w:rsid w:val="00CD27B6"/>
    <w:rsid w:val="00CD2E31"/>
    <w:rsid w:val="00CD3C45"/>
    <w:rsid w:val="00CD3C69"/>
    <w:rsid w:val="00CD4A36"/>
    <w:rsid w:val="00CD52A1"/>
    <w:rsid w:val="00CD5752"/>
    <w:rsid w:val="00CD5A41"/>
    <w:rsid w:val="00CD5C5E"/>
    <w:rsid w:val="00CD606A"/>
    <w:rsid w:val="00CD6756"/>
    <w:rsid w:val="00CD6995"/>
    <w:rsid w:val="00CD742A"/>
    <w:rsid w:val="00CE1141"/>
    <w:rsid w:val="00CE17CB"/>
    <w:rsid w:val="00CE2116"/>
    <w:rsid w:val="00CE2E01"/>
    <w:rsid w:val="00CE3150"/>
    <w:rsid w:val="00CE3C2A"/>
    <w:rsid w:val="00CE492F"/>
    <w:rsid w:val="00CE4E98"/>
    <w:rsid w:val="00CE6DA0"/>
    <w:rsid w:val="00CE6E24"/>
    <w:rsid w:val="00CE7043"/>
    <w:rsid w:val="00CE7078"/>
    <w:rsid w:val="00CE77FB"/>
    <w:rsid w:val="00CE7AF2"/>
    <w:rsid w:val="00CF001E"/>
    <w:rsid w:val="00CF03BE"/>
    <w:rsid w:val="00CF052D"/>
    <w:rsid w:val="00CF0F5B"/>
    <w:rsid w:val="00CF1ADD"/>
    <w:rsid w:val="00CF1C01"/>
    <w:rsid w:val="00CF2CA0"/>
    <w:rsid w:val="00CF31B9"/>
    <w:rsid w:val="00CF40DB"/>
    <w:rsid w:val="00CF48FF"/>
    <w:rsid w:val="00CF4EB5"/>
    <w:rsid w:val="00CF567A"/>
    <w:rsid w:val="00CF6949"/>
    <w:rsid w:val="00CF69F0"/>
    <w:rsid w:val="00CF6B89"/>
    <w:rsid w:val="00CF782A"/>
    <w:rsid w:val="00CF78C7"/>
    <w:rsid w:val="00D0013D"/>
    <w:rsid w:val="00D001ED"/>
    <w:rsid w:val="00D00A60"/>
    <w:rsid w:val="00D01BC9"/>
    <w:rsid w:val="00D044FD"/>
    <w:rsid w:val="00D04F74"/>
    <w:rsid w:val="00D052B4"/>
    <w:rsid w:val="00D05365"/>
    <w:rsid w:val="00D05B00"/>
    <w:rsid w:val="00D05E80"/>
    <w:rsid w:val="00D05F70"/>
    <w:rsid w:val="00D06290"/>
    <w:rsid w:val="00D0634E"/>
    <w:rsid w:val="00D0656B"/>
    <w:rsid w:val="00D06AE3"/>
    <w:rsid w:val="00D0728F"/>
    <w:rsid w:val="00D07691"/>
    <w:rsid w:val="00D0799D"/>
    <w:rsid w:val="00D10AEF"/>
    <w:rsid w:val="00D10EE3"/>
    <w:rsid w:val="00D1167F"/>
    <w:rsid w:val="00D1183C"/>
    <w:rsid w:val="00D11C14"/>
    <w:rsid w:val="00D11D96"/>
    <w:rsid w:val="00D12CEE"/>
    <w:rsid w:val="00D12E99"/>
    <w:rsid w:val="00D12EFB"/>
    <w:rsid w:val="00D1303D"/>
    <w:rsid w:val="00D1353E"/>
    <w:rsid w:val="00D137CD"/>
    <w:rsid w:val="00D138D2"/>
    <w:rsid w:val="00D14820"/>
    <w:rsid w:val="00D14B1A"/>
    <w:rsid w:val="00D15404"/>
    <w:rsid w:val="00D16EFE"/>
    <w:rsid w:val="00D17175"/>
    <w:rsid w:val="00D17260"/>
    <w:rsid w:val="00D172B9"/>
    <w:rsid w:val="00D17311"/>
    <w:rsid w:val="00D20096"/>
    <w:rsid w:val="00D20895"/>
    <w:rsid w:val="00D20EF0"/>
    <w:rsid w:val="00D20F58"/>
    <w:rsid w:val="00D21307"/>
    <w:rsid w:val="00D2146B"/>
    <w:rsid w:val="00D21850"/>
    <w:rsid w:val="00D21A9A"/>
    <w:rsid w:val="00D222A0"/>
    <w:rsid w:val="00D22832"/>
    <w:rsid w:val="00D22875"/>
    <w:rsid w:val="00D23148"/>
    <w:rsid w:val="00D23181"/>
    <w:rsid w:val="00D23D44"/>
    <w:rsid w:val="00D24A92"/>
    <w:rsid w:val="00D24C2E"/>
    <w:rsid w:val="00D24F36"/>
    <w:rsid w:val="00D2523E"/>
    <w:rsid w:val="00D25FC7"/>
    <w:rsid w:val="00D26112"/>
    <w:rsid w:val="00D269F6"/>
    <w:rsid w:val="00D276EA"/>
    <w:rsid w:val="00D302AC"/>
    <w:rsid w:val="00D3032D"/>
    <w:rsid w:val="00D3051E"/>
    <w:rsid w:val="00D30BA2"/>
    <w:rsid w:val="00D31009"/>
    <w:rsid w:val="00D3100A"/>
    <w:rsid w:val="00D31222"/>
    <w:rsid w:val="00D3132B"/>
    <w:rsid w:val="00D31CFD"/>
    <w:rsid w:val="00D326E5"/>
    <w:rsid w:val="00D330E8"/>
    <w:rsid w:val="00D3385E"/>
    <w:rsid w:val="00D33C8C"/>
    <w:rsid w:val="00D33D9E"/>
    <w:rsid w:val="00D34206"/>
    <w:rsid w:val="00D34FD1"/>
    <w:rsid w:val="00D350F3"/>
    <w:rsid w:val="00D354F8"/>
    <w:rsid w:val="00D3603F"/>
    <w:rsid w:val="00D36297"/>
    <w:rsid w:val="00D36ED2"/>
    <w:rsid w:val="00D37235"/>
    <w:rsid w:val="00D37382"/>
    <w:rsid w:val="00D3786B"/>
    <w:rsid w:val="00D37D1C"/>
    <w:rsid w:val="00D40009"/>
    <w:rsid w:val="00D40214"/>
    <w:rsid w:val="00D40920"/>
    <w:rsid w:val="00D40F89"/>
    <w:rsid w:val="00D41209"/>
    <w:rsid w:val="00D41C8E"/>
    <w:rsid w:val="00D420F5"/>
    <w:rsid w:val="00D42298"/>
    <w:rsid w:val="00D4238D"/>
    <w:rsid w:val="00D42589"/>
    <w:rsid w:val="00D42C26"/>
    <w:rsid w:val="00D433BF"/>
    <w:rsid w:val="00D43862"/>
    <w:rsid w:val="00D44358"/>
    <w:rsid w:val="00D449B0"/>
    <w:rsid w:val="00D44E93"/>
    <w:rsid w:val="00D44F36"/>
    <w:rsid w:val="00D4572C"/>
    <w:rsid w:val="00D45B7C"/>
    <w:rsid w:val="00D46DB5"/>
    <w:rsid w:val="00D46FB6"/>
    <w:rsid w:val="00D47A7D"/>
    <w:rsid w:val="00D47EFD"/>
    <w:rsid w:val="00D47FE9"/>
    <w:rsid w:val="00D500FB"/>
    <w:rsid w:val="00D5033B"/>
    <w:rsid w:val="00D50895"/>
    <w:rsid w:val="00D519EB"/>
    <w:rsid w:val="00D525C5"/>
    <w:rsid w:val="00D52B32"/>
    <w:rsid w:val="00D5417E"/>
    <w:rsid w:val="00D54967"/>
    <w:rsid w:val="00D54D27"/>
    <w:rsid w:val="00D54F07"/>
    <w:rsid w:val="00D55547"/>
    <w:rsid w:val="00D5611F"/>
    <w:rsid w:val="00D563FA"/>
    <w:rsid w:val="00D5699E"/>
    <w:rsid w:val="00D62A16"/>
    <w:rsid w:val="00D62F44"/>
    <w:rsid w:val="00D63082"/>
    <w:rsid w:val="00D63533"/>
    <w:rsid w:val="00D635AB"/>
    <w:rsid w:val="00D63AB5"/>
    <w:rsid w:val="00D6477F"/>
    <w:rsid w:val="00D64D60"/>
    <w:rsid w:val="00D6528B"/>
    <w:rsid w:val="00D668CB"/>
    <w:rsid w:val="00D66AE2"/>
    <w:rsid w:val="00D67DE1"/>
    <w:rsid w:val="00D7063F"/>
    <w:rsid w:val="00D70C94"/>
    <w:rsid w:val="00D7131C"/>
    <w:rsid w:val="00D7216E"/>
    <w:rsid w:val="00D7259C"/>
    <w:rsid w:val="00D72B0F"/>
    <w:rsid w:val="00D72DEA"/>
    <w:rsid w:val="00D73596"/>
    <w:rsid w:val="00D73A5D"/>
    <w:rsid w:val="00D73AFA"/>
    <w:rsid w:val="00D7407B"/>
    <w:rsid w:val="00D740E8"/>
    <w:rsid w:val="00D74ABA"/>
    <w:rsid w:val="00D74D6D"/>
    <w:rsid w:val="00D7510B"/>
    <w:rsid w:val="00D756CC"/>
    <w:rsid w:val="00D75B01"/>
    <w:rsid w:val="00D75B84"/>
    <w:rsid w:val="00D76823"/>
    <w:rsid w:val="00D768C0"/>
    <w:rsid w:val="00D76E7F"/>
    <w:rsid w:val="00D77094"/>
    <w:rsid w:val="00D77353"/>
    <w:rsid w:val="00D77666"/>
    <w:rsid w:val="00D804A8"/>
    <w:rsid w:val="00D80558"/>
    <w:rsid w:val="00D8066F"/>
    <w:rsid w:val="00D81061"/>
    <w:rsid w:val="00D81DF9"/>
    <w:rsid w:val="00D81E16"/>
    <w:rsid w:val="00D827AA"/>
    <w:rsid w:val="00D828F5"/>
    <w:rsid w:val="00D82E9E"/>
    <w:rsid w:val="00D83711"/>
    <w:rsid w:val="00D839D0"/>
    <w:rsid w:val="00D83FDB"/>
    <w:rsid w:val="00D8471B"/>
    <w:rsid w:val="00D84C43"/>
    <w:rsid w:val="00D84F28"/>
    <w:rsid w:val="00D854E9"/>
    <w:rsid w:val="00D855BD"/>
    <w:rsid w:val="00D85FC5"/>
    <w:rsid w:val="00D86554"/>
    <w:rsid w:val="00D87117"/>
    <w:rsid w:val="00D87274"/>
    <w:rsid w:val="00D87A1F"/>
    <w:rsid w:val="00D900F9"/>
    <w:rsid w:val="00D90859"/>
    <w:rsid w:val="00D90AA8"/>
    <w:rsid w:val="00D9109C"/>
    <w:rsid w:val="00D91456"/>
    <w:rsid w:val="00D91F5E"/>
    <w:rsid w:val="00D926F0"/>
    <w:rsid w:val="00D92FB8"/>
    <w:rsid w:val="00D934B7"/>
    <w:rsid w:val="00D9369C"/>
    <w:rsid w:val="00D93DCC"/>
    <w:rsid w:val="00D93E42"/>
    <w:rsid w:val="00D94295"/>
    <w:rsid w:val="00D95518"/>
    <w:rsid w:val="00D95753"/>
    <w:rsid w:val="00D95DC6"/>
    <w:rsid w:val="00D96094"/>
    <w:rsid w:val="00D96184"/>
    <w:rsid w:val="00D96D20"/>
    <w:rsid w:val="00D97D34"/>
    <w:rsid w:val="00DA0171"/>
    <w:rsid w:val="00DA0297"/>
    <w:rsid w:val="00DA083C"/>
    <w:rsid w:val="00DA1522"/>
    <w:rsid w:val="00DA1599"/>
    <w:rsid w:val="00DA2D47"/>
    <w:rsid w:val="00DA44FF"/>
    <w:rsid w:val="00DA55A7"/>
    <w:rsid w:val="00DA56D7"/>
    <w:rsid w:val="00DA5B5A"/>
    <w:rsid w:val="00DA608D"/>
    <w:rsid w:val="00DA663D"/>
    <w:rsid w:val="00DA6B83"/>
    <w:rsid w:val="00DA6C84"/>
    <w:rsid w:val="00DA6CB8"/>
    <w:rsid w:val="00DA7309"/>
    <w:rsid w:val="00DA7D1D"/>
    <w:rsid w:val="00DB0374"/>
    <w:rsid w:val="00DB0AD6"/>
    <w:rsid w:val="00DB11E0"/>
    <w:rsid w:val="00DB16F1"/>
    <w:rsid w:val="00DB2254"/>
    <w:rsid w:val="00DB2A41"/>
    <w:rsid w:val="00DB2C29"/>
    <w:rsid w:val="00DB3230"/>
    <w:rsid w:val="00DB35A3"/>
    <w:rsid w:val="00DB4127"/>
    <w:rsid w:val="00DB45AE"/>
    <w:rsid w:val="00DB5457"/>
    <w:rsid w:val="00DB59D7"/>
    <w:rsid w:val="00DB638E"/>
    <w:rsid w:val="00DB6781"/>
    <w:rsid w:val="00DB6860"/>
    <w:rsid w:val="00DB71EF"/>
    <w:rsid w:val="00DB74B3"/>
    <w:rsid w:val="00DB7F46"/>
    <w:rsid w:val="00DC0B6A"/>
    <w:rsid w:val="00DC11D8"/>
    <w:rsid w:val="00DC16B0"/>
    <w:rsid w:val="00DC1E34"/>
    <w:rsid w:val="00DC226F"/>
    <w:rsid w:val="00DC2381"/>
    <w:rsid w:val="00DC254D"/>
    <w:rsid w:val="00DC2690"/>
    <w:rsid w:val="00DC3177"/>
    <w:rsid w:val="00DC32CC"/>
    <w:rsid w:val="00DC3E09"/>
    <w:rsid w:val="00DC4273"/>
    <w:rsid w:val="00DC4634"/>
    <w:rsid w:val="00DC49AA"/>
    <w:rsid w:val="00DC49D7"/>
    <w:rsid w:val="00DC62B8"/>
    <w:rsid w:val="00DC7099"/>
    <w:rsid w:val="00DC79C2"/>
    <w:rsid w:val="00DC7E74"/>
    <w:rsid w:val="00DC7F0A"/>
    <w:rsid w:val="00DD00EA"/>
    <w:rsid w:val="00DD0A2C"/>
    <w:rsid w:val="00DD17F4"/>
    <w:rsid w:val="00DD20E1"/>
    <w:rsid w:val="00DD32C4"/>
    <w:rsid w:val="00DD35F7"/>
    <w:rsid w:val="00DD407D"/>
    <w:rsid w:val="00DD40B8"/>
    <w:rsid w:val="00DD47EB"/>
    <w:rsid w:val="00DD4822"/>
    <w:rsid w:val="00DD495A"/>
    <w:rsid w:val="00DD4CC2"/>
    <w:rsid w:val="00DD5B9C"/>
    <w:rsid w:val="00DD5E4F"/>
    <w:rsid w:val="00DD6462"/>
    <w:rsid w:val="00DD698A"/>
    <w:rsid w:val="00DD6B19"/>
    <w:rsid w:val="00DD6C3C"/>
    <w:rsid w:val="00DD6E0A"/>
    <w:rsid w:val="00DD714D"/>
    <w:rsid w:val="00DD76AF"/>
    <w:rsid w:val="00DD78CC"/>
    <w:rsid w:val="00DE07AA"/>
    <w:rsid w:val="00DE18C7"/>
    <w:rsid w:val="00DE2174"/>
    <w:rsid w:val="00DE37F7"/>
    <w:rsid w:val="00DE3C8B"/>
    <w:rsid w:val="00DE3F4D"/>
    <w:rsid w:val="00DE49F8"/>
    <w:rsid w:val="00DE4D70"/>
    <w:rsid w:val="00DE73A5"/>
    <w:rsid w:val="00DE7518"/>
    <w:rsid w:val="00DE7712"/>
    <w:rsid w:val="00DE7A8E"/>
    <w:rsid w:val="00DE7AD9"/>
    <w:rsid w:val="00DF03EC"/>
    <w:rsid w:val="00DF29FD"/>
    <w:rsid w:val="00DF4092"/>
    <w:rsid w:val="00DF4368"/>
    <w:rsid w:val="00DF5263"/>
    <w:rsid w:val="00DF59F2"/>
    <w:rsid w:val="00DF607E"/>
    <w:rsid w:val="00DF6D94"/>
    <w:rsid w:val="00DF778D"/>
    <w:rsid w:val="00E00063"/>
    <w:rsid w:val="00E001F6"/>
    <w:rsid w:val="00E00342"/>
    <w:rsid w:val="00E0099C"/>
    <w:rsid w:val="00E00CE1"/>
    <w:rsid w:val="00E01159"/>
    <w:rsid w:val="00E01A90"/>
    <w:rsid w:val="00E02A4F"/>
    <w:rsid w:val="00E032D3"/>
    <w:rsid w:val="00E032F9"/>
    <w:rsid w:val="00E0342D"/>
    <w:rsid w:val="00E03FB9"/>
    <w:rsid w:val="00E0424F"/>
    <w:rsid w:val="00E04313"/>
    <w:rsid w:val="00E048C5"/>
    <w:rsid w:val="00E04ACC"/>
    <w:rsid w:val="00E04B8F"/>
    <w:rsid w:val="00E04D9D"/>
    <w:rsid w:val="00E05363"/>
    <w:rsid w:val="00E06021"/>
    <w:rsid w:val="00E060D9"/>
    <w:rsid w:val="00E061F3"/>
    <w:rsid w:val="00E069C0"/>
    <w:rsid w:val="00E06DB2"/>
    <w:rsid w:val="00E073E0"/>
    <w:rsid w:val="00E078EE"/>
    <w:rsid w:val="00E07DE8"/>
    <w:rsid w:val="00E1050F"/>
    <w:rsid w:val="00E1150C"/>
    <w:rsid w:val="00E11F2E"/>
    <w:rsid w:val="00E1272C"/>
    <w:rsid w:val="00E12801"/>
    <w:rsid w:val="00E136A2"/>
    <w:rsid w:val="00E13851"/>
    <w:rsid w:val="00E13D1E"/>
    <w:rsid w:val="00E14108"/>
    <w:rsid w:val="00E1531E"/>
    <w:rsid w:val="00E15581"/>
    <w:rsid w:val="00E15827"/>
    <w:rsid w:val="00E15CBE"/>
    <w:rsid w:val="00E15DEE"/>
    <w:rsid w:val="00E16AC7"/>
    <w:rsid w:val="00E16CAF"/>
    <w:rsid w:val="00E16E4C"/>
    <w:rsid w:val="00E20689"/>
    <w:rsid w:val="00E20B76"/>
    <w:rsid w:val="00E20D4F"/>
    <w:rsid w:val="00E211F7"/>
    <w:rsid w:val="00E21B88"/>
    <w:rsid w:val="00E223C4"/>
    <w:rsid w:val="00E2258D"/>
    <w:rsid w:val="00E22C46"/>
    <w:rsid w:val="00E23302"/>
    <w:rsid w:val="00E23893"/>
    <w:rsid w:val="00E23A89"/>
    <w:rsid w:val="00E23B83"/>
    <w:rsid w:val="00E244A8"/>
    <w:rsid w:val="00E24CE7"/>
    <w:rsid w:val="00E24D10"/>
    <w:rsid w:val="00E24E21"/>
    <w:rsid w:val="00E24E79"/>
    <w:rsid w:val="00E25972"/>
    <w:rsid w:val="00E25DC1"/>
    <w:rsid w:val="00E2620A"/>
    <w:rsid w:val="00E26B17"/>
    <w:rsid w:val="00E27071"/>
    <w:rsid w:val="00E27BC2"/>
    <w:rsid w:val="00E27FE5"/>
    <w:rsid w:val="00E301D2"/>
    <w:rsid w:val="00E30314"/>
    <w:rsid w:val="00E305DB"/>
    <w:rsid w:val="00E3100D"/>
    <w:rsid w:val="00E3179B"/>
    <w:rsid w:val="00E317B3"/>
    <w:rsid w:val="00E32207"/>
    <w:rsid w:val="00E325F0"/>
    <w:rsid w:val="00E328FD"/>
    <w:rsid w:val="00E32C87"/>
    <w:rsid w:val="00E32D6D"/>
    <w:rsid w:val="00E32F61"/>
    <w:rsid w:val="00E34DE7"/>
    <w:rsid w:val="00E35350"/>
    <w:rsid w:val="00E35CDA"/>
    <w:rsid w:val="00E366AF"/>
    <w:rsid w:val="00E36EDD"/>
    <w:rsid w:val="00E36F9F"/>
    <w:rsid w:val="00E36FAC"/>
    <w:rsid w:val="00E377B2"/>
    <w:rsid w:val="00E3795E"/>
    <w:rsid w:val="00E37B87"/>
    <w:rsid w:val="00E37E31"/>
    <w:rsid w:val="00E37F34"/>
    <w:rsid w:val="00E37FE0"/>
    <w:rsid w:val="00E40203"/>
    <w:rsid w:val="00E403D0"/>
    <w:rsid w:val="00E405A9"/>
    <w:rsid w:val="00E40860"/>
    <w:rsid w:val="00E40A12"/>
    <w:rsid w:val="00E40A35"/>
    <w:rsid w:val="00E40B01"/>
    <w:rsid w:val="00E40E13"/>
    <w:rsid w:val="00E40FF7"/>
    <w:rsid w:val="00E41048"/>
    <w:rsid w:val="00E4115F"/>
    <w:rsid w:val="00E427E7"/>
    <w:rsid w:val="00E42855"/>
    <w:rsid w:val="00E42912"/>
    <w:rsid w:val="00E42A9C"/>
    <w:rsid w:val="00E42B79"/>
    <w:rsid w:val="00E42BF1"/>
    <w:rsid w:val="00E42BFF"/>
    <w:rsid w:val="00E4324B"/>
    <w:rsid w:val="00E4334A"/>
    <w:rsid w:val="00E43414"/>
    <w:rsid w:val="00E436F8"/>
    <w:rsid w:val="00E4382C"/>
    <w:rsid w:val="00E45563"/>
    <w:rsid w:val="00E458CE"/>
    <w:rsid w:val="00E45B97"/>
    <w:rsid w:val="00E45C4D"/>
    <w:rsid w:val="00E46863"/>
    <w:rsid w:val="00E46C45"/>
    <w:rsid w:val="00E47675"/>
    <w:rsid w:val="00E47B94"/>
    <w:rsid w:val="00E5128E"/>
    <w:rsid w:val="00E51718"/>
    <w:rsid w:val="00E51B2F"/>
    <w:rsid w:val="00E52136"/>
    <w:rsid w:val="00E52CD0"/>
    <w:rsid w:val="00E52D99"/>
    <w:rsid w:val="00E53EA1"/>
    <w:rsid w:val="00E55388"/>
    <w:rsid w:val="00E55434"/>
    <w:rsid w:val="00E558C8"/>
    <w:rsid w:val="00E55B44"/>
    <w:rsid w:val="00E56695"/>
    <w:rsid w:val="00E56A2B"/>
    <w:rsid w:val="00E5738E"/>
    <w:rsid w:val="00E5793E"/>
    <w:rsid w:val="00E57CCC"/>
    <w:rsid w:val="00E57EF1"/>
    <w:rsid w:val="00E60B53"/>
    <w:rsid w:val="00E611B4"/>
    <w:rsid w:val="00E6141D"/>
    <w:rsid w:val="00E6189D"/>
    <w:rsid w:val="00E61AAC"/>
    <w:rsid w:val="00E63318"/>
    <w:rsid w:val="00E634CA"/>
    <w:rsid w:val="00E63C9F"/>
    <w:rsid w:val="00E642EA"/>
    <w:rsid w:val="00E64F38"/>
    <w:rsid w:val="00E65060"/>
    <w:rsid w:val="00E654CD"/>
    <w:rsid w:val="00E654D9"/>
    <w:rsid w:val="00E65CF2"/>
    <w:rsid w:val="00E65F36"/>
    <w:rsid w:val="00E66251"/>
    <w:rsid w:val="00E66ADD"/>
    <w:rsid w:val="00E66F5F"/>
    <w:rsid w:val="00E67D4E"/>
    <w:rsid w:val="00E70093"/>
    <w:rsid w:val="00E706E9"/>
    <w:rsid w:val="00E70D2C"/>
    <w:rsid w:val="00E71280"/>
    <w:rsid w:val="00E712C9"/>
    <w:rsid w:val="00E71B70"/>
    <w:rsid w:val="00E72F43"/>
    <w:rsid w:val="00E7463C"/>
    <w:rsid w:val="00E754FF"/>
    <w:rsid w:val="00E75717"/>
    <w:rsid w:val="00E757D2"/>
    <w:rsid w:val="00E75809"/>
    <w:rsid w:val="00E76185"/>
    <w:rsid w:val="00E76A76"/>
    <w:rsid w:val="00E7729C"/>
    <w:rsid w:val="00E77586"/>
    <w:rsid w:val="00E776E6"/>
    <w:rsid w:val="00E77B3E"/>
    <w:rsid w:val="00E8008B"/>
    <w:rsid w:val="00E80D7C"/>
    <w:rsid w:val="00E81048"/>
    <w:rsid w:val="00E8121F"/>
    <w:rsid w:val="00E81482"/>
    <w:rsid w:val="00E823BD"/>
    <w:rsid w:val="00E8261B"/>
    <w:rsid w:val="00E8350C"/>
    <w:rsid w:val="00E835B7"/>
    <w:rsid w:val="00E83E1E"/>
    <w:rsid w:val="00E8466A"/>
    <w:rsid w:val="00E8526C"/>
    <w:rsid w:val="00E85657"/>
    <w:rsid w:val="00E85CD8"/>
    <w:rsid w:val="00E8611B"/>
    <w:rsid w:val="00E86273"/>
    <w:rsid w:val="00E863E0"/>
    <w:rsid w:val="00E86700"/>
    <w:rsid w:val="00E86B8B"/>
    <w:rsid w:val="00E87486"/>
    <w:rsid w:val="00E87A19"/>
    <w:rsid w:val="00E87C9A"/>
    <w:rsid w:val="00E87DF3"/>
    <w:rsid w:val="00E9034C"/>
    <w:rsid w:val="00E91E11"/>
    <w:rsid w:val="00E921F1"/>
    <w:rsid w:val="00E92310"/>
    <w:rsid w:val="00E92434"/>
    <w:rsid w:val="00E92B6F"/>
    <w:rsid w:val="00E93273"/>
    <w:rsid w:val="00E93380"/>
    <w:rsid w:val="00E96171"/>
    <w:rsid w:val="00E97163"/>
    <w:rsid w:val="00E9765B"/>
    <w:rsid w:val="00E97D6B"/>
    <w:rsid w:val="00EA017C"/>
    <w:rsid w:val="00EA067A"/>
    <w:rsid w:val="00EA08E0"/>
    <w:rsid w:val="00EA1C61"/>
    <w:rsid w:val="00EA240D"/>
    <w:rsid w:val="00EA24FA"/>
    <w:rsid w:val="00EA2692"/>
    <w:rsid w:val="00EA29F3"/>
    <w:rsid w:val="00EA2C38"/>
    <w:rsid w:val="00EA305E"/>
    <w:rsid w:val="00EA37E5"/>
    <w:rsid w:val="00EA3C58"/>
    <w:rsid w:val="00EA3CB7"/>
    <w:rsid w:val="00EA3DBD"/>
    <w:rsid w:val="00EA4B10"/>
    <w:rsid w:val="00EA4D68"/>
    <w:rsid w:val="00EA591C"/>
    <w:rsid w:val="00EA6A5B"/>
    <w:rsid w:val="00EA78A4"/>
    <w:rsid w:val="00EB00A3"/>
    <w:rsid w:val="00EB08A1"/>
    <w:rsid w:val="00EB0F67"/>
    <w:rsid w:val="00EB0F73"/>
    <w:rsid w:val="00EB1627"/>
    <w:rsid w:val="00EB19F6"/>
    <w:rsid w:val="00EB2D47"/>
    <w:rsid w:val="00EB30A9"/>
    <w:rsid w:val="00EB35C9"/>
    <w:rsid w:val="00EB3F57"/>
    <w:rsid w:val="00EB4286"/>
    <w:rsid w:val="00EB439D"/>
    <w:rsid w:val="00EB4E4F"/>
    <w:rsid w:val="00EB693B"/>
    <w:rsid w:val="00EB71AB"/>
    <w:rsid w:val="00EC006F"/>
    <w:rsid w:val="00EC0125"/>
    <w:rsid w:val="00EC0850"/>
    <w:rsid w:val="00EC1C53"/>
    <w:rsid w:val="00EC2244"/>
    <w:rsid w:val="00EC235A"/>
    <w:rsid w:val="00EC2A37"/>
    <w:rsid w:val="00EC3139"/>
    <w:rsid w:val="00EC3DFE"/>
    <w:rsid w:val="00EC45D6"/>
    <w:rsid w:val="00EC551E"/>
    <w:rsid w:val="00EC56B9"/>
    <w:rsid w:val="00EC5C11"/>
    <w:rsid w:val="00EC62B6"/>
    <w:rsid w:val="00EC68A6"/>
    <w:rsid w:val="00EC6AB1"/>
    <w:rsid w:val="00ED1337"/>
    <w:rsid w:val="00ED1D0B"/>
    <w:rsid w:val="00ED1FA0"/>
    <w:rsid w:val="00ED34F2"/>
    <w:rsid w:val="00ED375D"/>
    <w:rsid w:val="00ED3E9F"/>
    <w:rsid w:val="00ED5050"/>
    <w:rsid w:val="00ED5FA0"/>
    <w:rsid w:val="00ED70D4"/>
    <w:rsid w:val="00ED71F7"/>
    <w:rsid w:val="00ED7420"/>
    <w:rsid w:val="00ED77B8"/>
    <w:rsid w:val="00EE0958"/>
    <w:rsid w:val="00EE1518"/>
    <w:rsid w:val="00EE1F74"/>
    <w:rsid w:val="00EE20D7"/>
    <w:rsid w:val="00EE23FE"/>
    <w:rsid w:val="00EE24F0"/>
    <w:rsid w:val="00EE26EF"/>
    <w:rsid w:val="00EE2AA5"/>
    <w:rsid w:val="00EE2C76"/>
    <w:rsid w:val="00EE2D9D"/>
    <w:rsid w:val="00EE32EB"/>
    <w:rsid w:val="00EE3CAA"/>
    <w:rsid w:val="00EE3F81"/>
    <w:rsid w:val="00EE426A"/>
    <w:rsid w:val="00EE46E0"/>
    <w:rsid w:val="00EE470C"/>
    <w:rsid w:val="00EE4796"/>
    <w:rsid w:val="00EE4CCC"/>
    <w:rsid w:val="00EE5663"/>
    <w:rsid w:val="00EE56E7"/>
    <w:rsid w:val="00EE5BCF"/>
    <w:rsid w:val="00EE609A"/>
    <w:rsid w:val="00EE6927"/>
    <w:rsid w:val="00EE6939"/>
    <w:rsid w:val="00EE694B"/>
    <w:rsid w:val="00EE6C2C"/>
    <w:rsid w:val="00EE6C9C"/>
    <w:rsid w:val="00EE6E05"/>
    <w:rsid w:val="00EE75D0"/>
    <w:rsid w:val="00EE7E4D"/>
    <w:rsid w:val="00EF01AB"/>
    <w:rsid w:val="00EF0785"/>
    <w:rsid w:val="00EF095A"/>
    <w:rsid w:val="00EF1A67"/>
    <w:rsid w:val="00EF249B"/>
    <w:rsid w:val="00EF25DE"/>
    <w:rsid w:val="00EF2CA7"/>
    <w:rsid w:val="00EF3079"/>
    <w:rsid w:val="00EF30C7"/>
    <w:rsid w:val="00EF38BD"/>
    <w:rsid w:val="00EF4635"/>
    <w:rsid w:val="00EF4AB3"/>
    <w:rsid w:val="00EF4B22"/>
    <w:rsid w:val="00EF4BC9"/>
    <w:rsid w:val="00EF51B0"/>
    <w:rsid w:val="00EF51E5"/>
    <w:rsid w:val="00EF654F"/>
    <w:rsid w:val="00EF6B16"/>
    <w:rsid w:val="00EF712F"/>
    <w:rsid w:val="00EF74A4"/>
    <w:rsid w:val="00EF7B73"/>
    <w:rsid w:val="00EF7E0D"/>
    <w:rsid w:val="00F00998"/>
    <w:rsid w:val="00F01B2F"/>
    <w:rsid w:val="00F0242B"/>
    <w:rsid w:val="00F02A8D"/>
    <w:rsid w:val="00F02D39"/>
    <w:rsid w:val="00F02EF8"/>
    <w:rsid w:val="00F03753"/>
    <w:rsid w:val="00F03754"/>
    <w:rsid w:val="00F04307"/>
    <w:rsid w:val="00F0537B"/>
    <w:rsid w:val="00F055BD"/>
    <w:rsid w:val="00F057E8"/>
    <w:rsid w:val="00F06503"/>
    <w:rsid w:val="00F06C49"/>
    <w:rsid w:val="00F07311"/>
    <w:rsid w:val="00F105FA"/>
    <w:rsid w:val="00F1114F"/>
    <w:rsid w:val="00F1183E"/>
    <w:rsid w:val="00F11B4E"/>
    <w:rsid w:val="00F11BDD"/>
    <w:rsid w:val="00F1222D"/>
    <w:rsid w:val="00F12876"/>
    <w:rsid w:val="00F128A6"/>
    <w:rsid w:val="00F128B2"/>
    <w:rsid w:val="00F1355F"/>
    <w:rsid w:val="00F14330"/>
    <w:rsid w:val="00F14597"/>
    <w:rsid w:val="00F14862"/>
    <w:rsid w:val="00F15083"/>
    <w:rsid w:val="00F15C13"/>
    <w:rsid w:val="00F162E9"/>
    <w:rsid w:val="00F16E07"/>
    <w:rsid w:val="00F16FF3"/>
    <w:rsid w:val="00F170F7"/>
    <w:rsid w:val="00F17880"/>
    <w:rsid w:val="00F17EC4"/>
    <w:rsid w:val="00F20E85"/>
    <w:rsid w:val="00F2150E"/>
    <w:rsid w:val="00F2156F"/>
    <w:rsid w:val="00F21C44"/>
    <w:rsid w:val="00F21CE7"/>
    <w:rsid w:val="00F22A7E"/>
    <w:rsid w:val="00F22CD2"/>
    <w:rsid w:val="00F2357F"/>
    <w:rsid w:val="00F23D66"/>
    <w:rsid w:val="00F23F41"/>
    <w:rsid w:val="00F2452E"/>
    <w:rsid w:val="00F248F2"/>
    <w:rsid w:val="00F2535F"/>
    <w:rsid w:val="00F25648"/>
    <w:rsid w:val="00F25D00"/>
    <w:rsid w:val="00F267AF"/>
    <w:rsid w:val="00F26F7E"/>
    <w:rsid w:val="00F27814"/>
    <w:rsid w:val="00F30D8D"/>
    <w:rsid w:val="00F31201"/>
    <w:rsid w:val="00F31998"/>
    <w:rsid w:val="00F32967"/>
    <w:rsid w:val="00F329DE"/>
    <w:rsid w:val="00F32D50"/>
    <w:rsid w:val="00F34071"/>
    <w:rsid w:val="00F34B63"/>
    <w:rsid w:val="00F35AC1"/>
    <w:rsid w:val="00F35AD6"/>
    <w:rsid w:val="00F35B31"/>
    <w:rsid w:val="00F35DCB"/>
    <w:rsid w:val="00F3631E"/>
    <w:rsid w:val="00F371B9"/>
    <w:rsid w:val="00F400BF"/>
    <w:rsid w:val="00F4039A"/>
    <w:rsid w:val="00F40820"/>
    <w:rsid w:val="00F40DA8"/>
    <w:rsid w:val="00F41149"/>
    <w:rsid w:val="00F41E7A"/>
    <w:rsid w:val="00F42C28"/>
    <w:rsid w:val="00F434CD"/>
    <w:rsid w:val="00F44079"/>
    <w:rsid w:val="00F44223"/>
    <w:rsid w:val="00F44819"/>
    <w:rsid w:val="00F44831"/>
    <w:rsid w:val="00F44CCD"/>
    <w:rsid w:val="00F44E23"/>
    <w:rsid w:val="00F46192"/>
    <w:rsid w:val="00F4708D"/>
    <w:rsid w:val="00F47360"/>
    <w:rsid w:val="00F479D4"/>
    <w:rsid w:val="00F47C24"/>
    <w:rsid w:val="00F50672"/>
    <w:rsid w:val="00F508D3"/>
    <w:rsid w:val="00F50B22"/>
    <w:rsid w:val="00F51116"/>
    <w:rsid w:val="00F51677"/>
    <w:rsid w:val="00F51AD3"/>
    <w:rsid w:val="00F520C8"/>
    <w:rsid w:val="00F53139"/>
    <w:rsid w:val="00F544F9"/>
    <w:rsid w:val="00F54774"/>
    <w:rsid w:val="00F5489E"/>
    <w:rsid w:val="00F54E33"/>
    <w:rsid w:val="00F55D75"/>
    <w:rsid w:val="00F566DD"/>
    <w:rsid w:val="00F56BCE"/>
    <w:rsid w:val="00F56EDA"/>
    <w:rsid w:val="00F571AE"/>
    <w:rsid w:val="00F5749A"/>
    <w:rsid w:val="00F57BCF"/>
    <w:rsid w:val="00F602B7"/>
    <w:rsid w:val="00F603F1"/>
    <w:rsid w:val="00F60A8B"/>
    <w:rsid w:val="00F613C3"/>
    <w:rsid w:val="00F615CD"/>
    <w:rsid w:val="00F61715"/>
    <w:rsid w:val="00F63D1B"/>
    <w:rsid w:val="00F64C27"/>
    <w:rsid w:val="00F64D94"/>
    <w:rsid w:val="00F65223"/>
    <w:rsid w:val="00F661EA"/>
    <w:rsid w:val="00F66362"/>
    <w:rsid w:val="00F66AE0"/>
    <w:rsid w:val="00F66E98"/>
    <w:rsid w:val="00F670C1"/>
    <w:rsid w:val="00F67D56"/>
    <w:rsid w:val="00F67F31"/>
    <w:rsid w:val="00F70F2D"/>
    <w:rsid w:val="00F7150C"/>
    <w:rsid w:val="00F71D4A"/>
    <w:rsid w:val="00F71EC2"/>
    <w:rsid w:val="00F72F25"/>
    <w:rsid w:val="00F74425"/>
    <w:rsid w:val="00F74F06"/>
    <w:rsid w:val="00F7536B"/>
    <w:rsid w:val="00F75437"/>
    <w:rsid w:val="00F755F9"/>
    <w:rsid w:val="00F75AF3"/>
    <w:rsid w:val="00F75B7C"/>
    <w:rsid w:val="00F75D21"/>
    <w:rsid w:val="00F76628"/>
    <w:rsid w:val="00F76FB4"/>
    <w:rsid w:val="00F770BD"/>
    <w:rsid w:val="00F800E0"/>
    <w:rsid w:val="00F801DF"/>
    <w:rsid w:val="00F81884"/>
    <w:rsid w:val="00F81970"/>
    <w:rsid w:val="00F81A0D"/>
    <w:rsid w:val="00F81A56"/>
    <w:rsid w:val="00F82A40"/>
    <w:rsid w:val="00F834A4"/>
    <w:rsid w:val="00F83941"/>
    <w:rsid w:val="00F83971"/>
    <w:rsid w:val="00F83E74"/>
    <w:rsid w:val="00F8403B"/>
    <w:rsid w:val="00F84819"/>
    <w:rsid w:val="00F85272"/>
    <w:rsid w:val="00F855DD"/>
    <w:rsid w:val="00F85A68"/>
    <w:rsid w:val="00F85A78"/>
    <w:rsid w:val="00F85CE2"/>
    <w:rsid w:val="00F86367"/>
    <w:rsid w:val="00F8664F"/>
    <w:rsid w:val="00F86E28"/>
    <w:rsid w:val="00F86F6F"/>
    <w:rsid w:val="00F9036D"/>
    <w:rsid w:val="00F90862"/>
    <w:rsid w:val="00F91481"/>
    <w:rsid w:val="00F9308A"/>
    <w:rsid w:val="00F93C4E"/>
    <w:rsid w:val="00F93D2C"/>
    <w:rsid w:val="00F93EB9"/>
    <w:rsid w:val="00F94908"/>
    <w:rsid w:val="00F94C85"/>
    <w:rsid w:val="00F95136"/>
    <w:rsid w:val="00F95404"/>
    <w:rsid w:val="00F95F34"/>
    <w:rsid w:val="00F9645C"/>
    <w:rsid w:val="00F9680C"/>
    <w:rsid w:val="00F9711D"/>
    <w:rsid w:val="00F9712A"/>
    <w:rsid w:val="00F971AD"/>
    <w:rsid w:val="00F97374"/>
    <w:rsid w:val="00F97B4D"/>
    <w:rsid w:val="00F97C9C"/>
    <w:rsid w:val="00F97DA7"/>
    <w:rsid w:val="00F97E77"/>
    <w:rsid w:val="00FA04CB"/>
    <w:rsid w:val="00FA0C01"/>
    <w:rsid w:val="00FA0FC0"/>
    <w:rsid w:val="00FA1E37"/>
    <w:rsid w:val="00FA2273"/>
    <w:rsid w:val="00FA250E"/>
    <w:rsid w:val="00FA254B"/>
    <w:rsid w:val="00FA25A8"/>
    <w:rsid w:val="00FA38D6"/>
    <w:rsid w:val="00FA3EE3"/>
    <w:rsid w:val="00FA4672"/>
    <w:rsid w:val="00FA4D46"/>
    <w:rsid w:val="00FA5979"/>
    <w:rsid w:val="00FA6394"/>
    <w:rsid w:val="00FA6942"/>
    <w:rsid w:val="00FA6B50"/>
    <w:rsid w:val="00FA6C0B"/>
    <w:rsid w:val="00FA7849"/>
    <w:rsid w:val="00FA7DB4"/>
    <w:rsid w:val="00FA7FC2"/>
    <w:rsid w:val="00FB0992"/>
    <w:rsid w:val="00FB0A16"/>
    <w:rsid w:val="00FB0F20"/>
    <w:rsid w:val="00FB158C"/>
    <w:rsid w:val="00FB206E"/>
    <w:rsid w:val="00FB2866"/>
    <w:rsid w:val="00FB310D"/>
    <w:rsid w:val="00FB3676"/>
    <w:rsid w:val="00FB3BA5"/>
    <w:rsid w:val="00FB3D08"/>
    <w:rsid w:val="00FB4142"/>
    <w:rsid w:val="00FB4CF4"/>
    <w:rsid w:val="00FB50D5"/>
    <w:rsid w:val="00FB5185"/>
    <w:rsid w:val="00FB51D0"/>
    <w:rsid w:val="00FB5887"/>
    <w:rsid w:val="00FB59B0"/>
    <w:rsid w:val="00FB5BDB"/>
    <w:rsid w:val="00FB6C34"/>
    <w:rsid w:val="00FB6FFB"/>
    <w:rsid w:val="00FB74E9"/>
    <w:rsid w:val="00FB76B6"/>
    <w:rsid w:val="00FB7BBF"/>
    <w:rsid w:val="00FC0192"/>
    <w:rsid w:val="00FC0389"/>
    <w:rsid w:val="00FC055A"/>
    <w:rsid w:val="00FC0596"/>
    <w:rsid w:val="00FC05CA"/>
    <w:rsid w:val="00FC0802"/>
    <w:rsid w:val="00FC0B8C"/>
    <w:rsid w:val="00FC15A0"/>
    <w:rsid w:val="00FC18E1"/>
    <w:rsid w:val="00FC1AA9"/>
    <w:rsid w:val="00FC1FED"/>
    <w:rsid w:val="00FC28D3"/>
    <w:rsid w:val="00FC324E"/>
    <w:rsid w:val="00FC32BC"/>
    <w:rsid w:val="00FC3DD1"/>
    <w:rsid w:val="00FC422A"/>
    <w:rsid w:val="00FC42B4"/>
    <w:rsid w:val="00FC46CF"/>
    <w:rsid w:val="00FC47E5"/>
    <w:rsid w:val="00FC487A"/>
    <w:rsid w:val="00FC55CD"/>
    <w:rsid w:val="00FC6304"/>
    <w:rsid w:val="00FC6F36"/>
    <w:rsid w:val="00FC7826"/>
    <w:rsid w:val="00FD0703"/>
    <w:rsid w:val="00FD0AD8"/>
    <w:rsid w:val="00FD0CF0"/>
    <w:rsid w:val="00FD0EEB"/>
    <w:rsid w:val="00FD14EB"/>
    <w:rsid w:val="00FD1AE2"/>
    <w:rsid w:val="00FD2235"/>
    <w:rsid w:val="00FD26F3"/>
    <w:rsid w:val="00FD3A82"/>
    <w:rsid w:val="00FD408B"/>
    <w:rsid w:val="00FD4140"/>
    <w:rsid w:val="00FD43EC"/>
    <w:rsid w:val="00FD47D6"/>
    <w:rsid w:val="00FD48BC"/>
    <w:rsid w:val="00FD56FA"/>
    <w:rsid w:val="00FD593E"/>
    <w:rsid w:val="00FD59EC"/>
    <w:rsid w:val="00FD627C"/>
    <w:rsid w:val="00FD6411"/>
    <w:rsid w:val="00FD6675"/>
    <w:rsid w:val="00FD78FA"/>
    <w:rsid w:val="00FE031F"/>
    <w:rsid w:val="00FE058C"/>
    <w:rsid w:val="00FE0791"/>
    <w:rsid w:val="00FE10D2"/>
    <w:rsid w:val="00FE1CBF"/>
    <w:rsid w:val="00FE231B"/>
    <w:rsid w:val="00FE256F"/>
    <w:rsid w:val="00FE2CD9"/>
    <w:rsid w:val="00FE42E7"/>
    <w:rsid w:val="00FE451C"/>
    <w:rsid w:val="00FE45A8"/>
    <w:rsid w:val="00FE48D2"/>
    <w:rsid w:val="00FE510F"/>
    <w:rsid w:val="00FE5195"/>
    <w:rsid w:val="00FE58BB"/>
    <w:rsid w:val="00FE6C07"/>
    <w:rsid w:val="00FE705D"/>
    <w:rsid w:val="00FE78B1"/>
    <w:rsid w:val="00FE795F"/>
    <w:rsid w:val="00FF03C0"/>
    <w:rsid w:val="00FF0894"/>
    <w:rsid w:val="00FF1B11"/>
    <w:rsid w:val="00FF2415"/>
    <w:rsid w:val="00FF2B62"/>
    <w:rsid w:val="00FF2E63"/>
    <w:rsid w:val="00FF474D"/>
    <w:rsid w:val="00FF47B5"/>
    <w:rsid w:val="00FF48A2"/>
    <w:rsid w:val="00FF550A"/>
    <w:rsid w:val="00FF5FB4"/>
    <w:rsid w:val="00FF62CD"/>
    <w:rsid w:val="00FF65AC"/>
    <w:rsid w:val="00FF6DB4"/>
    <w:rsid w:val="00FF759E"/>
    <w:rsid w:val="00FF7626"/>
    <w:rsid w:val="00FF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Calibri" w:hAnsi="TH SarabunPSK" w:cs="TH SarabunPSK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34A3D"/>
    <w:pPr>
      <w:spacing w:before="120"/>
    </w:pPr>
    <w:rPr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5168"/>
    <w:pPr>
      <w:keepNext/>
      <w:keepLines/>
      <w:spacing w:before="48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D2DED"/>
    <w:pPr>
      <w:keepNext/>
      <w:keepLines/>
      <w:spacing w:before="20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D516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szCs w:val="4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D5168"/>
    <w:pPr>
      <w:keepNext/>
      <w:keepLines/>
      <w:spacing w:before="200"/>
      <w:outlineLvl w:val="3"/>
    </w:pPr>
    <w:rPr>
      <w:rFonts w:ascii="Cambria" w:eastAsia="Times New Roman" w:hAnsi="Cambria" w:cs="Angsana New"/>
      <w:b/>
      <w:bCs/>
      <w:i/>
      <w:iCs/>
      <w:color w:val="4F81BD"/>
      <w:szCs w:val="4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D5168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4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D5168"/>
    <w:pPr>
      <w:keepNext/>
      <w:keepLines/>
      <w:spacing w:before="200"/>
      <w:outlineLvl w:val="5"/>
    </w:pPr>
    <w:rPr>
      <w:rFonts w:ascii="Cambria" w:eastAsia="Times New Roman" w:hAnsi="Cambria" w:cs="Angsana New"/>
      <w:i/>
      <w:iCs/>
      <w:color w:val="243F6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D5168"/>
    <w:pPr>
      <w:keepNext/>
      <w:keepLines/>
      <w:spacing w:before="200"/>
      <w:outlineLvl w:val="6"/>
    </w:pPr>
    <w:rPr>
      <w:rFonts w:ascii="Cambria" w:eastAsia="Times New Roman" w:hAnsi="Cambria" w:cs="Angsana New"/>
      <w:i/>
      <w:iCs/>
      <w:color w:val="404040"/>
      <w:szCs w:val="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D5168"/>
    <w:pPr>
      <w:keepNext/>
      <w:keepLines/>
      <w:spacing w:before="20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D5168"/>
    <w:pPr>
      <w:keepNext/>
      <w:keepLines/>
      <w:spacing w:before="20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5168"/>
    <w:rPr>
      <w:rFonts w:ascii="Cambria" w:hAnsi="Cambria" w:cs="Angsana New"/>
      <w:b/>
      <w:bCs/>
      <w:color w:val="365F91"/>
      <w:sz w:val="35"/>
      <w:szCs w:val="35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D2DED"/>
    <w:rPr>
      <w:rFonts w:ascii="Cambria" w:hAnsi="Cambria" w:cs="Angsana New"/>
      <w:b/>
      <w:bCs/>
      <w:color w:val="4F81BD"/>
      <w:sz w:val="33"/>
      <w:szCs w:val="33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D5168"/>
    <w:rPr>
      <w:rFonts w:ascii="Cambria" w:hAnsi="Cambria" w:cs="Angsana New"/>
      <w:b/>
      <w:bCs/>
      <w:color w:val="4F81BD"/>
      <w:sz w:val="40"/>
      <w:szCs w:val="4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D5168"/>
    <w:rPr>
      <w:rFonts w:ascii="Cambria" w:hAnsi="Cambria" w:cs="Angsana New"/>
      <w:b/>
      <w:bCs/>
      <w:i/>
      <w:iCs/>
      <w:color w:val="4F81BD"/>
      <w:sz w:val="40"/>
      <w:szCs w:val="4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D5168"/>
    <w:rPr>
      <w:rFonts w:ascii="Cambria" w:hAnsi="Cambria" w:cs="Angsana New"/>
      <w:color w:val="243F60"/>
      <w:sz w:val="40"/>
      <w:szCs w:val="4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D5168"/>
    <w:rPr>
      <w:rFonts w:ascii="Cambria" w:hAnsi="Cambria" w:cs="Angsana New"/>
      <w:i/>
      <w:iCs/>
      <w:color w:val="243F60"/>
      <w:sz w:val="40"/>
      <w:szCs w:val="4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D5168"/>
    <w:rPr>
      <w:rFonts w:ascii="Cambria" w:hAnsi="Cambria" w:cs="Angsana New"/>
      <w:i/>
      <w:iCs/>
      <w:color w:val="404040"/>
      <w:sz w:val="40"/>
      <w:szCs w:val="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D5168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D5168"/>
    <w:rPr>
      <w:rFonts w:ascii="Cambria" w:hAnsi="Cambria" w:cs="Angsana New"/>
      <w:i/>
      <w:iCs/>
      <w:color w:val="404040"/>
      <w:sz w:val="25"/>
      <w:szCs w:val="25"/>
    </w:rPr>
  </w:style>
  <w:style w:type="paragraph" w:customStyle="1" w:styleId="Style3">
    <w:name w:val="Style3"/>
    <w:basedOn w:val="ListParagraph"/>
    <w:link w:val="Style3Char"/>
    <w:autoRedefine/>
    <w:uiPriority w:val="99"/>
    <w:rsid w:val="00905CCD"/>
    <w:pPr>
      <w:numPr>
        <w:numId w:val="1"/>
      </w:numPr>
      <w:tabs>
        <w:tab w:val="left" w:pos="993"/>
      </w:tabs>
      <w:jc w:val="thaiDistribute"/>
    </w:pPr>
    <w:rPr>
      <w:b/>
      <w:bCs/>
      <w:szCs w:val="32"/>
    </w:rPr>
  </w:style>
  <w:style w:type="paragraph" w:styleId="ListParagraph">
    <w:name w:val="List Paragraph"/>
    <w:basedOn w:val="Normal"/>
    <w:uiPriority w:val="99"/>
    <w:qFormat/>
    <w:rsid w:val="00905CCD"/>
    <w:pPr>
      <w:ind w:left="720"/>
    </w:pPr>
    <w:rPr>
      <w:rFonts w:cs="Angsana New"/>
      <w:szCs w:val="40"/>
    </w:rPr>
  </w:style>
  <w:style w:type="character" w:customStyle="1" w:styleId="Style3Char">
    <w:name w:val="Style3 Char"/>
    <w:link w:val="Style3"/>
    <w:uiPriority w:val="99"/>
    <w:locked/>
    <w:rsid w:val="00905CCD"/>
    <w:rPr>
      <w:b/>
      <w:sz w:val="32"/>
    </w:rPr>
  </w:style>
  <w:style w:type="paragraph" w:customStyle="1" w:styleId="OIC">
    <w:name w:val="OIC"/>
    <w:basedOn w:val="Normal"/>
    <w:link w:val="OICChar"/>
    <w:autoRedefine/>
    <w:uiPriority w:val="99"/>
    <w:rsid w:val="00533556"/>
    <w:pPr>
      <w:jc w:val="thaiDistribute"/>
    </w:pPr>
    <w:rPr>
      <w:rFonts w:cs="Angsana New"/>
      <w:sz w:val="20"/>
      <w:szCs w:val="20"/>
    </w:rPr>
  </w:style>
  <w:style w:type="character" w:customStyle="1" w:styleId="OICChar">
    <w:name w:val="OIC Char"/>
    <w:link w:val="OIC"/>
    <w:uiPriority w:val="99"/>
    <w:locked/>
    <w:rsid w:val="00533556"/>
    <w:rPr>
      <w:rFonts w:eastAsia="Times New Roman"/>
    </w:rPr>
  </w:style>
  <w:style w:type="paragraph" w:styleId="NoSpacing">
    <w:name w:val="No Spacing"/>
    <w:uiPriority w:val="99"/>
    <w:qFormat/>
    <w:rsid w:val="00413D2B"/>
    <w:rPr>
      <w:rFonts w:ascii="Calibri" w:hAnsi="Calibri" w:cs="Cordia New"/>
    </w:rPr>
  </w:style>
  <w:style w:type="paragraph" w:styleId="Header">
    <w:name w:val="header"/>
    <w:basedOn w:val="Normal"/>
    <w:link w:val="HeaderChar"/>
    <w:uiPriority w:val="99"/>
    <w:rsid w:val="005074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074F1"/>
    <w:rPr>
      <w:sz w:val="40"/>
    </w:rPr>
  </w:style>
  <w:style w:type="paragraph" w:styleId="Footer">
    <w:name w:val="footer"/>
    <w:basedOn w:val="Normal"/>
    <w:link w:val="FooterChar"/>
    <w:uiPriority w:val="99"/>
    <w:semiHidden/>
    <w:rsid w:val="005074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74F1"/>
    <w:rPr>
      <w:sz w:val="40"/>
    </w:rPr>
  </w:style>
  <w:style w:type="paragraph" w:styleId="BalloonText">
    <w:name w:val="Balloon Text"/>
    <w:basedOn w:val="Normal"/>
    <w:link w:val="BalloonTextChar"/>
    <w:uiPriority w:val="99"/>
    <w:semiHidden/>
    <w:rsid w:val="002D2DED"/>
    <w:pPr>
      <w:spacing w:before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2DED"/>
    <w:rPr>
      <w:rFonts w:ascii="Tahoma" w:hAnsi="Tahoma" w:cs="Angsana New"/>
      <w:sz w:val="16"/>
    </w:rPr>
  </w:style>
  <w:style w:type="paragraph" w:styleId="Title">
    <w:name w:val="Title"/>
    <w:basedOn w:val="Normal"/>
    <w:next w:val="Normal"/>
    <w:link w:val="TitleChar"/>
    <w:uiPriority w:val="99"/>
    <w:qFormat/>
    <w:rsid w:val="002D2DED"/>
    <w:pPr>
      <w:pBdr>
        <w:bottom w:val="single" w:sz="8" w:space="4" w:color="4F81BD"/>
      </w:pBdr>
      <w:spacing w:before="0" w:after="300"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99"/>
    <w:locked/>
    <w:rsid w:val="002D2DED"/>
    <w:rPr>
      <w:rFonts w:ascii="Cambria" w:hAnsi="Cambria" w:cs="Angsana New"/>
      <w:color w:val="17365D"/>
      <w:spacing w:val="5"/>
      <w:kern w:val="28"/>
      <w:sz w:val="66"/>
      <w:szCs w:val="6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D2DED"/>
    <w:pPr>
      <w:pBdr>
        <w:bottom w:val="single" w:sz="4" w:space="4" w:color="4F81BD"/>
      </w:pBdr>
      <w:spacing w:before="200" w:after="280"/>
      <w:ind w:left="936" w:right="936"/>
    </w:pPr>
    <w:rPr>
      <w:rFonts w:cs="Angsana New"/>
      <w:b/>
      <w:bCs/>
      <w:i/>
      <w:iCs/>
      <w:color w:val="4F81BD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D2DED"/>
    <w:rPr>
      <w:rFonts w:cs="Angsana New"/>
      <w:b/>
      <w:bCs/>
      <w:i/>
      <w:iCs/>
      <w:color w:val="4F81BD"/>
      <w:sz w:val="40"/>
      <w:szCs w:val="40"/>
    </w:rPr>
  </w:style>
  <w:style w:type="character" w:styleId="BookTitle">
    <w:name w:val="Book Title"/>
    <w:basedOn w:val="DefaultParagraphFont"/>
    <w:uiPriority w:val="99"/>
    <w:qFormat/>
    <w:rsid w:val="003D5168"/>
    <w:rPr>
      <w:rFonts w:cs="Times New Roman"/>
      <w:b/>
      <w:bCs/>
      <w:smallCaps/>
      <w:spacing w:val="5"/>
    </w:rPr>
  </w:style>
  <w:style w:type="paragraph" w:styleId="Subtitle">
    <w:name w:val="Subtitle"/>
    <w:basedOn w:val="Normal"/>
    <w:next w:val="Normal"/>
    <w:link w:val="SubtitleChar"/>
    <w:uiPriority w:val="99"/>
    <w:qFormat/>
    <w:rsid w:val="003D5168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D5168"/>
    <w:rPr>
      <w:rFonts w:ascii="Cambria" w:hAnsi="Cambria" w:cs="Angsana New"/>
      <w:i/>
      <w:iCs/>
      <w:color w:val="4F81BD"/>
      <w:spacing w:val="15"/>
      <w:sz w:val="30"/>
      <w:szCs w:val="30"/>
    </w:rPr>
  </w:style>
  <w:style w:type="character" w:styleId="IntenseReference">
    <w:name w:val="Intense Reference"/>
    <w:basedOn w:val="DefaultParagraphFont"/>
    <w:uiPriority w:val="99"/>
    <w:qFormat/>
    <w:rsid w:val="003D5168"/>
    <w:rPr>
      <w:rFonts w:cs="Times New Roman"/>
      <w:b/>
      <w:bCs/>
      <w:smallCaps/>
      <w:color w:val="C0504D"/>
      <w:spacing w:val="5"/>
      <w:u w:val="single"/>
    </w:rPr>
  </w:style>
  <w:style w:type="character" w:styleId="SubtleReference">
    <w:name w:val="Subtle Reference"/>
    <w:basedOn w:val="DefaultParagraphFont"/>
    <w:uiPriority w:val="99"/>
    <w:qFormat/>
    <w:rsid w:val="003D5168"/>
    <w:rPr>
      <w:rFonts w:cs="Times New Roman"/>
      <w:smallCaps/>
      <w:color w:val="C0504D"/>
      <w:u w:val="single"/>
    </w:rPr>
  </w:style>
  <w:style w:type="paragraph" w:styleId="Quote">
    <w:name w:val="Quote"/>
    <w:basedOn w:val="Normal"/>
    <w:next w:val="Normal"/>
    <w:link w:val="QuoteChar"/>
    <w:uiPriority w:val="99"/>
    <w:qFormat/>
    <w:rsid w:val="003D5168"/>
    <w:rPr>
      <w:rFonts w:cs="Angsana New"/>
      <w:i/>
      <w:iCs/>
      <w:color w:val="000000"/>
      <w:szCs w:val="40"/>
    </w:rPr>
  </w:style>
  <w:style w:type="character" w:customStyle="1" w:styleId="QuoteChar">
    <w:name w:val="Quote Char"/>
    <w:basedOn w:val="DefaultParagraphFont"/>
    <w:link w:val="Quote"/>
    <w:uiPriority w:val="99"/>
    <w:locked/>
    <w:rsid w:val="003D5168"/>
    <w:rPr>
      <w:rFonts w:cs="Angsana New"/>
      <w:i/>
      <w:iCs/>
      <w:color w:val="000000"/>
      <w:sz w:val="40"/>
      <w:szCs w:val="40"/>
    </w:rPr>
  </w:style>
  <w:style w:type="character" w:styleId="Strong">
    <w:name w:val="Strong"/>
    <w:basedOn w:val="DefaultParagraphFont"/>
    <w:uiPriority w:val="99"/>
    <w:qFormat/>
    <w:rsid w:val="003D5168"/>
    <w:rPr>
      <w:rFonts w:cs="Times New Roman"/>
      <w:b/>
      <w:bCs/>
    </w:rPr>
  </w:style>
  <w:style w:type="character" w:styleId="IntenseEmphasis">
    <w:name w:val="Intense Emphasis"/>
    <w:basedOn w:val="DefaultParagraphFont"/>
    <w:uiPriority w:val="99"/>
    <w:qFormat/>
    <w:rsid w:val="003D5168"/>
    <w:rPr>
      <w:rFonts w:cs="Times New Roman"/>
      <w:b/>
      <w:bCs/>
      <w:i/>
      <w:iCs/>
      <w:color w:val="4F81BD"/>
    </w:rPr>
  </w:style>
  <w:style w:type="character" w:styleId="Emphasis">
    <w:name w:val="Emphasis"/>
    <w:basedOn w:val="DefaultParagraphFont"/>
    <w:uiPriority w:val="99"/>
    <w:qFormat/>
    <w:rsid w:val="003D5168"/>
    <w:rPr>
      <w:rFonts w:cs="Times New Roman"/>
      <w:i/>
      <w:iCs/>
    </w:rPr>
  </w:style>
  <w:style w:type="character" w:styleId="SubtleEmphasis">
    <w:name w:val="Subtle Emphasis"/>
    <w:basedOn w:val="DefaultParagraphFont"/>
    <w:uiPriority w:val="99"/>
    <w:qFormat/>
    <w:rsid w:val="003D5168"/>
    <w:rPr>
      <w:rFonts w:cs="Times New Roman"/>
      <w:i/>
      <w:iCs/>
      <w:color w:val="808080"/>
    </w:rPr>
  </w:style>
  <w:style w:type="table" w:styleId="TableGrid">
    <w:name w:val="Table Grid"/>
    <w:basedOn w:val="TableNormal"/>
    <w:uiPriority w:val="99"/>
    <w:rsid w:val="003D5168"/>
    <w:rPr>
      <w:rFonts w:ascii="Calibri" w:eastAsia="Times New Roman" w:hAnsi="Calibri" w:cs="Cordia New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38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16</Pages>
  <Words>3383</Words>
  <Characters>19285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khattiyapongr</dc:creator>
  <cp:keywords/>
  <dc:description/>
  <cp:lastModifiedBy>User</cp:lastModifiedBy>
  <cp:revision>2</cp:revision>
  <cp:lastPrinted>2013-03-06T07:03:00Z</cp:lastPrinted>
  <dcterms:created xsi:type="dcterms:W3CDTF">2013-11-20T02:27:00Z</dcterms:created>
  <dcterms:modified xsi:type="dcterms:W3CDTF">2013-11-20T02:27:00Z</dcterms:modified>
</cp:coreProperties>
</file>